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7951" w14:textId="18728AD8" w:rsidR="00714379" w:rsidRDefault="00607C46">
      <w:pPr>
        <w:rPr>
          <w:rFonts w:ascii="Helvetica" w:hAnsi="Helvetica" w:cs="Helvetica"/>
          <w:b/>
          <w:bCs/>
          <w:color w:val="1D2129"/>
          <w:sz w:val="44"/>
          <w:szCs w:val="44"/>
          <w:shd w:val="clear" w:color="auto" w:fill="FFFFFF"/>
        </w:rPr>
      </w:pPr>
      <w:r>
        <w:rPr>
          <w:rFonts w:ascii="Helvetica" w:hAnsi="Helvetica" w:cs="Helvetica"/>
          <w:b/>
          <w:bCs/>
          <w:color w:val="1D2129"/>
          <w:sz w:val="44"/>
          <w:szCs w:val="44"/>
          <w:shd w:val="clear" w:color="auto" w:fill="FFFFFF"/>
        </w:rPr>
        <w:t>Red Lake</w:t>
      </w:r>
      <w:r w:rsidR="008540B0" w:rsidRPr="008540B0">
        <w:rPr>
          <w:rFonts w:ascii="Helvetica" w:hAnsi="Helvetica" w:cs="Helvetica"/>
          <w:b/>
          <w:bCs/>
          <w:color w:val="1D2129"/>
          <w:sz w:val="44"/>
          <w:szCs w:val="44"/>
          <w:shd w:val="clear" w:color="auto" w:fill="FFFFFF"/>
        </w:rPr>
        <w:t xml:space="preserve"> China Clay Works</w:t>
      </w:r>
      <w:r w:rsidR="00714379">
        <w:rPr>
          <w:rFonts w:ascii="Helvetica" w:hAnsi="Helvetica" w:cs="Helvetica"/>
          <w:b/>
          <w:bCs/>
          <w:color w:val="1D2129"/>
          <w:sz w:val="44"/>
          <w:szCs w:val="44"/>
          <w:shd w:val="clear" w:color="auto" w:fill="FFFFFF"/>
        </w:rPr>
        <w:t>:</w:t>
      </w:r>
    </w:p>
    <w:p w14:paraId="79962790" w14:textId="4251BDD9" w:rsidR="00965D23" w:rsidRDefault="00CE5F17">
      <w:pPr>
        <w:rPr>
          <w:rFonts w:ascii="Helvetica" w:hAnsi="Helvetica" w:cs="Helvetica"/>
          <w:b/>
          <w:bCs/>
          <w:color w:val="1D2129"/>
          <w:sz w:val="44"/>
          <w:szCs w:val="44"/>
          <w:shd w:val="clear" w:color="auto" w:fill="FFFFFF"/>
        </w:rPr>
      </w:pPr>
      <w:proofErr w:type="spellStart"/>
      <w:r>
        <w:rPr>
          <w:rFonts w:ascii="Helvetica" w:hAnsi="Helvetica" w:cs="Helvetica"/>
          <w:b/>
          <w:bCs/>
          <w:color w:val="1D2129"/>
          <w:sz w:val="44"/>
          <w:szCs w:val="44"/>
          <w:shd w:val="clear" w:color="auto" w:fill="FFFFFF"/>
        </w:rPr>
        <w:t>Leftlake</w:t>
      </w:r>
      <w:proofErr w:type="spellEnd"/>
      <w:r>
        <w:rPr>
          <w:rFonts w:ascii="Helvetica" w:hAnsi="Helvetica" w:cs="Helvetica"/>
          <w:b/>
          <w:bCs/>
          <w:color w:val="1D2129"/>
          <w:sz w:val="44"/>
          <w:szCs w:val="44"/>
          <w:shd w:val="clear" w:color="auto" w:fill="FFFFFF"/>
        </w:rPr>
        <w:t xml:space="preserve"> Clay Extraction</w:t>
      </w:r>
      <w:r w:rsidR="00607C46">
        <w:rPr>
          <w:rFonts w:ascii="Helvetica" w:hAnsi="Helvetica" w:cs="Helvetica"/>
          <w:b/>
          <w:bCs/>
          <w:color w:val="1D2129"/>
          <w:sz w:val="44"/>
          <w:szCs w:val="44"/>
          <w:shd w:val="clear" w:color="auto" w:fill="FFFFFF"/>
        </w:rPr>
        <w:t xml:space="preserve"> – An E</w:t>
      </w:r>
      <w:r w:rsidR="008540B0" w:rsidRPr="008540B0">
        <w:rPr>
          <w:rFonts w:ascii="Helvetica" w:hAnsi="Helvetica" w:cs="Helvetica"/>
          <w:b/>
          <w:bCs/>
          <w:color w:val="1D2129"/>
          <w:sz w:val="44"/>
          <w:szCs w:val="44"/>
          <w:shd w:val="clear" w:color="auto" w:fill="FFFFFF"/>
        </w:rPr>
        <w:t>xploration</w:t>
      </w:r>
    </w:p>
    <w:p w14:paraId="6298A1AF" w14:textId="080D98A2" w:rsidR="00C568D8" w:rsidRPr="00F06DE6" w:rsidRDefault="00C568D8">
      <w:pPr>
        <w:rPr>
          <w:rFonts w:ascii="Helvetica" w:hAnsi="Helvetica" w:cs="Helvetica"/>
          <w:b/>
          <w:bCs/>
          <w:color w:val="1D2129"/>
          <w:sz w:val="44"/>
          <w:szCs w:val="44"/>
          <w:shd w:val="clear" w:color="auto" w:fill="FFFFFF"/>
        </w:rPr>
      </w:pPr>
      <w:r w:rsidRPr="00F06DE6">
        <w:rPr>
          <w:rFonts w:ascii="Helvetica" w:hAnsi="Helvetica" w:cs="Helvetica"/>
          <w:b/>
          <w:bCs/>
          <w:color w:val="1D2129"/>
          <w:sz w:val="44"/>
          <w:szCs w:val="44"/>
          <w:shd w:val="clear" w:color="auto" w:fill="FFFFFF"/>
        </w:rPr>
        <w:t>By Steve Grigg</w:t>
      </w:r>
    </w:p>
    <w:p w14:paraId="1AF21850" w14:textId="103CB7E8" w:rsidR="00C568D8" w:rsidRDefault="00466B2C"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The previous </w:t>
      </w:r>
      <w:r w:rsidR="00FE3740">
        <w:rPr>
          <w:rFonts w:ascii="Arial" w:eastAsia="Times New Roman" w:hAnsi="Arial" w:cs="Arial"/>
          <w:color w:val="050505"/>
          <w:sz w:val="24"/>
          <w:szCs w:val="24"/>
          <w:lang w:eastAsia="en-GB"/>
        </w:rPr>
        <w:t>three</w:t>
      </w:r>
      <w:r>
        <w:rPr>
          <w:rFonts w:ascii="Arial" w:eastAsia="Times New Roman" w:hAnsi="Arial" w:cs="Arial"/>
          <w:color w:val="050505"/>
          <w:sz w:val="24"/>
          <w:szCs w:val="24"/>
          <w:lang w:eastAsia="en-GB"/>
        </w:rPr>
        <w:t xml:space="preserve"> articles on the Red Lake China Clay Works have focussed on the clay extraction at Red Lake</w:t>
      </w:r>
      <w:r w:rsidR="00FE3740">
        <w:rPr>
          <w:rFonts w:ascii="Arial" w:eastAsia="Times New Roman" w:hAnsi="Arial" w:cs="Arial"/>
          <w:color w:val="050505"/>
          <w:sz w:val="24"/>
          <w:szCs w:val="24"/>
          <w:lang w:eastAsia="en-GB"/>
        </w:rPr>
        <w:t xml:space="preserve">, </w:t>
      </w:r>
      <w:r w:rsidR="00C568D8">
        <w:rPr>
          <w:rFonts w:ascii="Arial" w:eastAsia="Times New Roman" w:hAnsi="Arial" w:cs="Arial"/>
          <w:color w:val="050505"/>
          <w:sz w:val="24"/>
          <w:szCs w:val="24"/>
          <w:lang w:eastAsia="en-GB"/>
        </w:rPr>
        <w:t xml:space="preserve">initial pre-processing of </w:t>
      </w:r>
      <w:r w:rsidR="00822BCF">
        <w:rPr>
          <w:rFonts w:ascii="Arial" w:eastAsia="Times New Roman" w:hAnsi="Arial" w:cs="Arial"/>
          <w:color w:val="050505"/>
          <w:sz w:val="24"/>
          <w:szCs w:val="24"/>
          <w:lang w:eastAsia="en-GB"/>
        </w:rPr>
        <w:t>that</w:t>
      </w:r>
      <w:r w:rsidR="00C568D8">
        <w:rPr>
          <w:rFonts w:ascii="Arial" w:eastAsia="Times New Roman" w:hAnsi="Arial" w:cs="Arial"/>
          <w:color w:val="050505"/>
          <w:sz w:val="24"/>
          <w:szCs w:val="24"/>
          <w:lang w:eastAsia="en-GB"/>
        </w:rPr>
        <w:t xml:space="preserve"> clay at </w:t>
      </w:r>
      <w:r w:rsidR="00714379" w:rsidRPr="00714379">
        <w:rPr>
          <w:rFonts w:ascii="Arial" w:eastAsia="Times New Roman" w:hAnsi="Arial" w:cs="Arial"/>
          <w:color w:val="050505"/>
          <w:sz w:val="24"/>
          <w:szCs w:val="24"/>
          <w:lang w:eastAsia="en-GB"/>
        </w:rPr>
        <w:t>Greenhill Micas</w:t>
      </w:r>
      <w:r w:rsidR="00FE3740">
        <w:rPr>
          <w:rFonts w:ascii="Arial" w:eastAsia="Times New Roman" w:hAnsi="Arial" w:cs="Arial"/>
          <w:color w:val="050505"/>
          <w:sz w:val="24"/>
          <w:szCs w:val="24"/>
          <w:lang w:eastAsia="en-GB"/>
        </w:rPr>
        <w:t xml:space="preserve"> and the tramway / pipeline between Red Lake and Cantrell</w:t>
      </w:r>
      <w:r>
        <w:rPr>
          <w:rFonts w:ascii="Arial" w:eastAsia="Times New Roman" w:hAnsi="Arial" w:cs="Arial"/>
          <w:color w:val="050505"/>
          <w:sz w:val="24"/>
          <w:szCs w:val="24"/>
          <w:lang w:eastAsia="en-GB"/>
        </w:rPr>
        <w:t xml:space="preserve">. </w:t>
      </w:r>
      <w:r w:rsidR="00FE3740">
        <w:rPr>
          <w:rFonts w:ascii="Arial" w:eastAsia="Times New Roman" w:hAnsi="Arial" w:cs="Arial"/>
          <w:color w:val="050505"/>
          <w:sz w:val="24"/>
          <w:szCs w:val="24"/>
          <w:lang w:eastAsia="en-GB"/>
        </w:rPr>
        <w:t>In this, the fourth</w:t>
      </w:r>
      <w:r>
        <w:rPr>
          <w:rFonts w:ascii="Arial" w:eastAsia="Times New Roman" w:hAnsi="Arial" w:cs="Arial"/>
          <w:color w:val="050505"/>
          <w:sz w:val="24"/>
          <w:szCs w:val="24"/>
          <w:lang w:eastAsia="en-GB"/>
        </w:rPr>
        <w:t xml:space="preserve"> article </w:t>
      </w:r>
      <w:r w:rsidR="00822BCF">
        <w:rPr>
          <w:rFonts w:ascii="Arial" w:eastAsia="Times New Roman" w:hAnsi="Arial" w:cs="Arial"/>
          <w:color w:val="050505"/>
          <w:sz w:val="24"/>
          <w:szCs w:val="24"/>
          <w:lang w:eastAsia="en-GB"/>
        </w:rPr>
        <w:t xml:space="preserve">the clay extraction at </w:t>
      </w:r>
      <w:proofErr w:type="spellStart"/>
      <w:r w:rsidR="00822BCF">
        <w:rPr>
          <w:rFonts w:ascii="Arial" w:eastAsia="Times New Roman" w:hAnsi="Arial" w:cs="Arial"/>
          <w:color w:val="050505"/>
          <w:sz w:val="24"/>
          <w:szCs w:val="24"/>
          <w:lang w:eastAsia="en-GB"/>
        </w:rPr>
        <w:t>Leftlake</w:t>
      </w:r>
      <w:proofErr w:type="spellEnd"/>
      <w:r w:rsidR="00822BCF">
        <w:rPr>
          <w:rFonts w:ascii="Arial" w:eastAsia="Times New Roman" w:hAnsi="Arial" w:cs="Arial"/>
          <w:color w:val="050505"/>
          <w:sz w:val="24"/>
          <w:szCs w:val="24"/>
          <w:lang w:eastAsia="en-GB"/>
        </w:rPr>
        <w:t xml:space="preserve"> is covered, which interestingly pre-date those at Red Lake but were considered as a commercial proposition as they were re-opened during the Red Lake clay extraction era.</w:t>
      </w:r>
      <w:r w:rsidR="00B1685E" w:rsidRPr="00B1685E">
        <w:rPr>
          <w:rFonts w:ascii="Arial" w:eastAsia="Times New Roman" w:hAnsi="Arial" w:cs="Arial"/>
          <w:color w:val="050505"/>
          <w:sz w:val="24"/>
          <w:szCs w:val="24"/>
          <w:lang w:eastAsia="en-GB"/>
        </w:rPr>
        <w:t xml:space="preserve"> </w:t>
      </w:r>
      <w:r w:rsidR="00B1685E">
        <w:rPr>
          <w:rFonts w:ascii="Arial" w:eastAsia="Times New Roman" w:hAnsi="Arial" w:cs="Arial"/>
          <w:color w:val="050505"/>
          <w:sz w:val="24"/>
          <w:szCs w:val="24"/>
          <w:lang w:eastAsia="en-GB"/>
        </w:rPr>
        <w:t xml:space="preserve">The </w:t>
      </w:r>
      <w:proofErr w:type="spellStart"/>
      <w:r w:rsidR="00B1685E" w:rsidRPr="00D12196">
        <w:rPr>
          <w:rFonts w:ascii="Arial" w:eastAsia="Times New Roman" w:hAnsi="Arial" w:cs="Arial"/>
          <w:color w:val="050505"/>
          <w:sz w:val="24"/>
          <w:szCs w:val="24"/>
          <w:lang w:eastAsia="en-GB"/>
        </w:rPr>
        <w:t>Leftlake</w:t>
      </w:r>
      <w:proofErr w:type="spellEnd"/>
      <w:r w:rsidR="00B1685E" w:rsidRPr="00D12196">
        <w:rPr>
          <w:rFonts w:ascii="Arial" w:eastAsia="Times New Roman" w:hAnsi="Arial" w:cs="Arial"/>
          <w:color w:val="050505"/>
          <w:sz w:val="24"/>
          <w:szCs w:val="24"/>
          <w:lang w:eastAsia="en-GB"/>
        </w:rPr>
        <w:t xml:space="preserve"> clay workings were active over two periods, </w:t>
      </w:r>
      <w:proofErr w:type="gramStart"/>
      <w:r w:rsidR="00B1685E" w:rsidRPr="00D12196">
        <w:rPr>
          <w:rFonts w:ascii="Arial" w:eastAsia="Times New Roman" w:hAnsi="Arial" w:cs="Arial"/>
          <w:color w:val="050505"/>
          <w:sz w:val="24"/>
          <w:szCs w:val="24"/>
          <w:lang w:eastAsia="en-GB"/>
        </w:rPr>
        <w:t>namely;</w:t>
      </w:r>
      <w:proofErr w:type="gramEnd"/>
      <w:r w:rsidR="00B1685E" w:rsidRPr="00D12196">
        <w:rPr>
          <w:rFonts w:ascii="Arial" w:eastAsia="Times New Roman" w:hAnsi="Arial" w:cs="Arial"/>
          <w:color w:val="050505"/>
          <w:sz w:val="24"/>
          <w:szCs w:val="24"/>
          <w:lang w:eastAsia="en-GB"/>
        </w:rPr>
        <w:t xml:space="preserve"> 1850-1858 and 1922-193</w:t>
      </w:r>
      <w:r w:rsidR="00464179">
        <w:rPr>
          <w:rFonts w:ascii="Arial" w:eastAsia="Times New Roman" w:hAnsi="Arial" w:cs="Arial"/>
          <w:color w:val="050505"/>
          <w:sz w:val="24"/>
          <w:szCs w:val="24"/>
          <w:lang w:eastAsia="en-GB"/>
        </w:rPr>
        <w:t>2</w:t>
      </w:r>
      <w:r w:rsidR="00B1685E" w:rsidRPr="00D12196">
        <w:rPr>
          <w:rFonts w:ascii="Arial" w:eastAsia="Times New Roman" w:hAnsi="Arial" w:cs="Arial"/>
          <w:color w:val="050505"/>
          <w:sz w:val="24"/>
          <w:szCs w:val="24"/>
          <w:lang w:eastAsia="en-GB"/>
        </w:rPr>
        <w:t>.</w:t>
      </w:r>
    </w:p>
    <w:p w14:paraId="41D1EB69" w14:textId="77777777" w:rsidR="00365080" w:rsidRDefault="00365080" w:rsidP="00EA2FDE">
      <w:pPr>
        <w:shd w:val="clear" w:color="auto" w:fill="FFFFFF"/>
        <w:spacing w:after="0" w:line="240" w:lineRule="auto"/>
        <w:rPr>
          <w:rFonts w:ascii="Arial" w:eastAsia="Times New Roman" w:hAnsi="Arial" w:cs="Arial"/>
          <w:color w:val="050505"/>
          <w:sz w:val="24"/>
          <w:szCs w:val="24"/>
          <w:lang w:eastAsia="en-GB"/>
        </w:rPr>
      </w:pPr>
    </w:p>
    <w:p w14:paraId="225C985D" w14:textId="3D9FA76F" w:rsidR="00365080" w:rsidRPr="00714379" w:rsidRDefault="00BE431F"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In writing this article, o</w:t>
      </w:r>
      <w:r w:rsidR="000701D7">
        <w:rPr>
          <w:rFonts w:ascii="Arial" w:eastAsia="Times New Roman" w:hAnsi="Arial" w:cs="Arial"/>
          <w:color w:val="050505"/>
          <w:sz w:val="24"/>
          <w:szCs w:val="24"/>
          <w:lang w:eastAsia="en-GB"/>
        </w:rPr>
        <w:t>nce again</w:t>
      </w:r>
      <w:r w:rsidR="00466B2C">
        <w:rPr>
          <w:rFonts w:ascii="Arial" w:eastAsia="Times New Roman" w:hAnsi="Arial" w:cs="Arial"/>
          <w:color w:val="050505"/>
          <w:sz w:val="24"/>
          <w:szCs w:val="24"/>
          <w:lang w:eastAsia="en-GB"/>
        </w:rPr>
        <w:t xml:space="preserve">, due reference </w:t>
      </w:r>
      <w:r w:rsidR="00714379">
        <w:rPr>
          <w:rFonts w:ascii="Arial" w:eastAsia="Times New Roman" w:hAnsi="Arial" w:cs="Arial"/>
          <w:color w:val="050505"/>
          <w:sz w:val="24"/>
          <w:szCs w:val="24"/>
          <w:lang w:eastAsia="en-GB"/>
        </w:rPr>
        <w:t>is</w:t>
      </w:r>
      <w:r w:rsidR="00714379" w:rsidRPr="00714379">
        <w:rPr>
          <w:rFonts w:ascii="Arial" w:eastAsia="Times New Roman" w:hAnsi="Arial" w:cs="Arial"/>
          <w:color w:val="050505"/>
          <w:sz w:val="24"/>
          <w:szCs w:val="24"/>
          <w:lang w:eastAsia="en-GB"/>
        </w:rPr>
        <w:t xml:space="preserve"> made to the excellent E</w:t>
      </w:r>
      <w:r w:rsidR="0008066D">
        <w:rPr>
          <w:rFonts w:ascii="Arial" w:eastAsia="Times New Roman" w:hAnsi="Arial" w:cs="Arial"/>
          <w:color w:val="050505"/>
          <w:sz w:val="24"/>
          <w:szCs w:val="24"/>
          <w:lang w:eastAsia="en-GB"/>
        </w:rPr>
        <w:t>.</w:t>
      </w:r>
      <w:r w:rsidR="00714379" w:rsidRPr="00714379">
        <w:rPr>
          <w:rFonts w:ascii="Arial" w:eastAsia="Times New Roman" w:hAnsi="Arial" w:cs="Arial"/>
          <w:color w:val="050505"/>
          <w:sz w:val="24"/>
          <w:szCs w:val="24"/>
          <w:lang w:eastAsia="en-GB"/>
        </w:rPr>
        <w:t>A</w:t>
      </w:r>
      <w:r w:rsidR="0008066D">
        <w:rPr>
          <w:rFonts w:ascii="Arial" w:eastAsia="Times New Roman" w:hAnsi="Arial" w:cs="Arial"/>
          <w:color w:val="050505"/>
          <w:sz w:val="24"/>
          <w:szCs w:val="24"/>
          <w:lang w:eastAsia="en-GB"/>
        </w:rPr>
        <w:t>.</w:t>
      </w:r>
      <w:r w:rsidR="00714379" w:rsidRPr="00714379">
        <w:rPr>
          <w:rFonts w:ascii="Arial" w:eastAsia="Times New Roman" w:hAnsi="Arial" w:cs="Arial"/>
          <w:color w:val="050505"/>
          <w:sz w:val="24"/>
          <w:szCs w:val="24"/>
          <w:lang w:eastAsia="en-GB"/>
        </w:rPr>
        <w:t xml:space="preserve"> Wade publications </w:t>
      </w:r>
      <w:r w:rsidR="000701D7">
        <w:rPr>
          <w:rFonts w:ascii="Arial" w:eastAsia="Times New Roman" w:hAnsi="Arial" w:cs="Arial"/>
          <w:color w:val="050505"/>
          <w:sz w:val="24"/>
          <w:szCs w:val="24"/>
          <w:lang w:eastAsia="en-GB"/>
        </w:rPr>
        <w:t xml:space="preserve">from </w:t>
      </w:r>
      <w:r w:rsidR="00714379" w:rsidRPr="00714379">
        <w:rPr>
          <w:rFonts w:ascii="Arial" w:eastAsia="Times New Roman" w:hAnsi="Arial" w:cs="Arial"/>
          <w:color w:val="050505"/>
          <w:sz w:val="24"/>
          <w:szCs w:val="24"/>
          <w:lang w:eastAsia="en-GB"/>
        </w:rPr>
        <w:t>1982 and 2004</w:t>
      </w:r>
      <w:r w:rsidR="000701D7">
        <w:rPr>
          <w:rFonts w:ascii="Arial" w:eastAsia="Times New Roman" w:hAnsi="Arial" w:cs="Arial"/>
          <w:color w:val="050505"/>
          <w:sz w:val="24"/>
          <w:szCs w:val="24"/>
          <w:lang w:eastAsia="en-GB"/>
        </w:rPr>
        <w:t xml:space="preserve"> (The </w:t>
      </w:r>
      <w:proofErr w:type="spellStart"/>
      <w:r w:rsidR="000701D7">
        <w:rPr>
          <w:rFonts w:ascii="Arial" w:eastAsia="Times New Roman" w:hAnsi="Arial" w:cs="Arial"/>
          <w:color w:val="050505"/>
          <w:sz w:val="24"/>
          <w:szCs w:val="24"/>
          <w:lang w:eastAsia="en-GB"/>
        </w:rPr>
        <w:t>Redlake</w:t>
      </w:r>
      <w:proofErr w:type="spellEnd"/>
      <w:r w:rsidR="000701D7">
        <w:rPr>
          <w:rFonts w:ascii="Arial" w:eastAsia="Times New Roman" w:hAnsi="Arial" w:cs="Arial"/>
          <w:color w:val="050505"/>
          <w:sz w:val="24"/>
          <w:szCs w:val="24"/>
          <w:lang w:eastAsia="en-GB"/>
        </w:rPr>
        <w:t xml:space="preserve"> Tramway &amp; China Clay Works) and to the assistance of Colin Yelland, who had provided E.A. Wade (“Ted”) with much of the material for his publications.</w:t>
      </w:r>
    </w:p>
    <w:p w14:paraId="139557E7" w14:textId="5072943A" w:rsidR="00714379" w:rsidRDefault="00714379" w:rsidP="00714379">
      <w:pPr>
        <w:shd w:val="clear" w:color="auto" w:fill="FFFFFF"/>
        <w:spacing w:after="0" w:line="240" w:lineRule="auto"/>
        <w:rPr>
          <w:rFonts w:ascii="Arial" w:eastAsia="Times New Roman" w:hAnsi="Arial" w:cs="Arial"/>
          <w:color w:val="050505"/>
          <w:sz w:val="24"/>
          <w:szCs w:val="24"/>
          <w:lang w:eastAsia="en-GB"/>
        </w:rPr>
      </w:pPr>
    </w:p>
    <w:p w14:paraId="6479DA45" w14:textId="77777777" w:rsidR="00E42AF0" w:rsidRDefault="00EA2FDE"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The earliest known references to a </w:t>
      </w:r>
      <w:proofErr w:type="spellStart"/>
      <w:r>
        <w:rPr>
          <w:rFonts w:ascii="Arial" w:eastAsia="Times New Roman" w:hAnsi="Arial" w:cs="Arial"/>
          <w:color w:val="050505"/>
          <w:sz w:val="24"/>
          <w:szCs w:val="24"/>
          <w:lang w:eastAsia="en-GB"/>
        </w:rPr>
        <w:t>china</w:t>
      </w:r>
      <w:proofErr w:type="spellEnd"/>
      <w:r>
        <w:rPr>
          <w:rFonts w:ascii="Arial" w:eastAsia="Times New Roman" w:hAnsi="Arial" w:cs="Arial"/>
          <w:color w:val="050505"/>
          <w:sz w:val="24"/>
          <w:szCs w:val="24"/>
          <w:lang w:eastAsia="en-GB"/>
        </w:rPr>
        <w:t xml:space="preserve"> clay pit on the moor dates from 1502 and refers to one at Hook Lake, which is a small tributary of the </w:t>
      </w:r>
      <w:proofErr w:type="spellStart"/>
      <w:r>
        <w:rPr>
          <w:rFonts w:ascii="Arial" w:eastAsia="Times New Roman" w:hAnsi="Arial" w:cs="Arial"/>
          <w:color w:val="050505"/>
          <w:sz w:val="24"/>
          <w:szCs w:val="24"/>
          <w:lang w:eastAsia="en-GB"/>
        </w:rPr>
        <w:t>Erme</w:t>
      </w:r>
      <w:proofErr w:type="spellEnd"/>
      <w:r>
        <w:rPr>
          <w:rFonts w:ascii="Arial" w:eastAsia="Times New Roman" w:hAnsi="Arial" w:cs="Arial"/>
          <w:color w:val="050505"/>
          <w:sz w:val="24"/>
          <w:szCs w:val="24"/>
          <w:lang w:eastAsia="en-GB"/>
        </w:rPr>
        <w:t xml:space="preserve"> and can be found a short distance from both </w:t>
      </w:r>
      <w:proofErr w:type="spellStart"/>
      <w:r>
        <w:rPr>
          <w:rFonts w:ascii="Arial" w:eastAsia="Times New Roman" w:hAnsi="Arial" w:cs="Arial"/>
          <w:color w:val="050505"/>
          <w:sz w:val="24"/>
          <w:szCs w:val="24"/>
          <w:lang w:eastAsia="en-GB"/>
        </w:rPr>
        <w:t>Leftlake</w:t>
      </w:r>
      <w:proofErr w:type="spellEnd"/>
      <w:r>
        <w:rPr>
          <w:rFonts w:ascii="Arial" w:eastAsia="Times New Roman" w:hAnsi="Arial" w:cs="Arial"/>
          <w:color w:val="050505"/>
          <w:sz w:val="24"/>
          <w:szCs w:val="24"/>
          <w:lang w:eastAsia="en-GB"/>
        </w:rPr>
        <w:t xml:space="preserve"> and Red Lake. Fast forward 200 years and Devon clay in the 18</w:t>
      </w:r>
      <w:r w:rsidRPr="00EA2FDE">
        <w:rPr>
          <w:rFonts w:ascii="Arial" w:eastAsia="Times New Roman" w:hAnsi="Arial" w:cs="Arial"/>
          <w:color w:val="050505"/>
          <w:sz w:val="24"/>
          <w:szCs w:val="24"/>
          <w:vertAlign w:val="superscript"/>
          <w:lang w:eastAsia="en-GB"/>
        </w:rPr>
        <w:t>th</w:t>
      </w:r>
      <w:r>
        <w:rPr>
          <w:rFonts w:ascii="Arial" w:eastAsia="Times New Roman" w:hAnsi="Arial" w:cs="Arial"/>
          <w:color w:val="050505"/>
          <w:sz w:val="24"/>
          <w:szCs w:val="24"/>
          <w:lang w:eastAsia="en-GB"/>
        </w:rPr>
        <w:t xml:space="preserve"> century was considered by William </w:t>
      </w:r>
      <w:proofErr w:type="spellStart"/>
      <w:r>
        <w:rPr>
          <w:rFonts w:ascii="Arial" w:eastAsia="Times New Roman" w:hAnsi="Arial" w:cs="Arial"/>
          <w:color w:val="050505"/>
          <w:sz w:val="24"/>
          <w:szCs w:val="24"/>
          <w:lang w:eastAsia="en-GB"/>
        </w:rPr>
        <w:t>Cookworthy</w:t>
      </w:r>
      <w:proofErr w:type="spellEnd"/>
      <w:r>
        <w:rPr>
          <w:rFonts w:ascii="Arial" w:eastAsia="Times New Roman" w:hAnsi="Arial" w:cs="Arial"/>
          <w:color w:val="050505"/>
          <w:sz w:val="24"/>
          <w:szCs w:val="24"/>
          <w:lang w:eastAsia="en-GB"/>
        </w:rPr>
        <w:t xml:space="preserve"> to be inferior to the Cornish counterpart as it had an inferior colour when fired, so consequentially the Devon deposits weren’t exploited until much later. </w:t>
      </w:r>
      <w:r w:rsidR="00B1685E">
        <w:rPr>
          <w:rFonts w:ascii="Arial" w:eastAsia="Times New Roman" w:hAnsi="Arial" w:cs="Arial"/>
          <w:color w:val="050505"/>
          <w:sz w:val="24"/>
          <w:szCs w:val="24"/>
          <w:lang w:eastAsia="en-GB"/>
        </w:rPr>
        <w:t>However, t</w:t>
      </w:r>
      <w:r>
        <w:rPr>
          <w:rFonts w:ascii="Arial" w:eastAsia="Times New Roman" w:hAnsi="Arial" w:cs="Arial"/>
          <w:color w:val="050505"/>
          <w:sz w:val="24"/>
          <w:szCs w:val="24"/>
          <w:lang w:eastAsia="en-GB"/>
        </w:rPr>
        <w:t xml:space="preserve">he first serious survey of the Devon clay </w:t>
      </w:r>
      <w:r w:rsidR="00B1685E">
        <w:rPr>
          <w:rFonts w:ascii="Arial" w:eastAsia="Times New Roman" w:hAnsi="Arial" w:cs="Arial"/>
          <w:color w:val="050505"/>
          <w:sz w:val="24"/>
          <w:szCs w:val="24"/>
          <w:lang w:eastAsia="en-GB"/>
        </w:rPr>
        <w:t xml:space="preserve">didn’t come until </w:t>
      </w:r>
      <w:r>
        <w:rPr>
          <w:rFonts w:ascii="Arial" w:eastAsia="Times New Roman" w:hAnsi="Arial" w:cs="Arial"/>
          <w:color w:val="050505"/>
          <w:sz w:val="24"/>
          <w:szCs w:val="24"/>
          <w:lang w:eastAsia="en-GB"/>
        </w:rPr>
        <w:t xml:space="preserve">1827, when pit owners from St. Austell (John Dickens and John </w:t>
      </w:r>
      <w:proofErr w:type="spellStart"/>
      <w:r>
        <w:rPr>
          <w:rFonts w:ascii="Arial" w:eastAsia="Times New Roman" w:hAnsi="Arial" w:cs="Arial"/>
          <w:color w:val="050505"/>
          <w:sz w:val="24"/>
          <w:szCs w:val="24"/>
          <w:lang w:eastAsia="en-GB"/>
        </w:rPr>
        <w:t>Warrick</w:t>
      </w:r>
      <w:proofErr w:type="spellEnd"/>
      <w:r>
        <w:rPr>
          <w:rFonts w:ascii="Arial" w:eastAsia="Times New Roman" w:hAnsi="Arial" w:cs="Arial"/>
          <w:color w:val="050505"/>
          <w:sz w:val="24"/>
          <w:szCs w:val="24"/>
          <w:lang w:eastAsia="en-GB"/>
        </w:rPr>
        <w:t>) came to Dartmoor.</w:t>
      </w:r>
      <w:r w:rsidR="00B1685E">
        <w:rPr>
          <w:rFonts w:ascii="Arial" w:eastAsia="Times New Roman" w:hAnsi="Arial" w:cs="Arial"/>
          <w:color w:val="050505"/>
          <w:sz w:val="24"/>
          <w:szCs w:val="24"/>
          <w:lang w:eastAsia="en-GB"/>
        </w:rPr>
        <w:t xml:space="preserve"> Dickens and </w:t>
      </w:r>
      <w:proofErr w:type="spellStart"/>
      <w:r w:rsidR="00B1685E">
        <w:rPr>
          <w:rFonts w:ascii="Arial" w:eastAsia="Times New Roman" w:hAnsi="Arial" w:cs="Arial"/>
          <w:color w:val="050505"/>
          <w:sz w:val="24"/>
          <w:szCs w:val="24"/>
          <w:lang w:eastAsia="en-GB"/>
        </w:rPr>
        <w:t>Warrick</w:t>
      </w:r>
      <w:proofErr w:type="spellEnd"/>
      <w:r w:rsidR="00B1685E">
        <w:rPr>
          <w:rFonts w:ascii="Arial" w:eastAsia="Times New Roman" w:hAnsi="Arial" w:cs="Arial"/>
          <w:color w:val="050505"/>
          <w:sz w:val="24"/>
          <w:szCs w:val="24"/>
          <w:lang w:eastAsia="en-GB"/>
        </w:rPr>
        <w:t xml:space="preserve"> obtained leases in 1830 for extraction in the Lee Moor and </w:t>
      </w:r>
      <w:proofErr w:type="spellStart"/>
      <w:r w:rsidR="00B1685E">
        <w:rPr>
          <w:rFonts w:ascii="Arial" w:eastAsia="Times New Roman" w:hAnsi="Arial" w:cs="Arial"/>
          <w:color w:val="050505"/>
          <w:sz w:val="24"/>
          <w:szCs w:val="24"/>
          <w:lang w:eastAsia="en-GB"/>
        </w:rPr>
        <w:t>Shaugh</w:t>
      </w:r>
      <w:proofErr w:type="spellEnd"/>
      <w:r w:rsidR="00B1685E">
        <w:rPr>
          <w:rFonts w:ascii="Arial" w:eastAsia="Times New Roman" w:hAnsi="Arial" w:cs="Arial"/>
          <w:color w:val="050505"/>
          <w:sz w:val="24"/>
          <w:szCs w:val="24"/>
          <w:lang w:eastAsia="en-GB"/>
        </w:rPr>
        <w:t xml:space="preserve"> Moor areas. </w:t>
      </w:r>
    </w:p>
    <w:p w14:paraId="66B88927" w14:textId="77777777" w:rsidR="00E42AF0" w:rsidRDefault="00E42AF0" w:rsidP="00714379">
      <w:pPr>
        <w:shd w:val="clear" w:color="auto" w:fill="FFFFFF"/>
        <w:spacing w:after="0" w:line="240" w:lineRule="auto"/>
        <w:rPr>
          <w:rFonts w:ascii="Arial" w:eastAsia="Times New Roman" w:hAnsi="Arial" w:cs="Arial"/>
          <w:color w:val="050505"/>
          <w:sz w:val="24"/>
          <w:szCs w:val="24"/>
          <w:lang w:eastAsia="en-GB"/>
        </w:rPr>
      </w:pPr>
    </w:p>
    <w:p w14:paraId="0FF202C3" w14:textId="31B77963" w:rsidR="00B1685E" w:rsidRDefault="00B1685E"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Around 1850, two employees of the </w:t>
      </w:r>
      <w:proofErr w:type="spellStart"/>
      <w:r>
        <w:rPr>
          <w:rFonts w:ascii="Arial" w:eastAsia="Times New Roman" w:hAnsi="Arial" w:cs="Arial"/>
          <w:color w:val="050505"/>
          <w:sz w:val="24"/>
          <w:szCs w:val="24"/>
          <w:lang w:eastAsia="en-GB"/>
        </w:rPr>
        <w:t>Shaugh</w:t>
      </w:r>
      <w:proofErr w:type="spellEnd"/>
      <w:r>
        <w:rPr>
          <w:rFonts w:ascii="Arial" w:eastAsia="Times New Roman" w:hAnsi="Arial" w:cs="Arial"/>
          <w:color w:val="050505"/>
          <w:sz w:val="24"/>
          <w:szCs w:val="24"/>
          <w:lang w:eastAsia="en-GB"/>
        </w:rPr>
        <w:t xml:space="preserve"> Moor / Lee Moor works, John Bray and John Stephens discovered clay deposits at </w:t>
      </w:r>
      <w:proofErr w:type="spellStart"/>
      <w:r>
        <w:rPr>
          <w:rFonts w:ascii="Arial" w:eastAsia="Times New Roman" w:hAnsi="Arial" w:cs="Arial"/>
          <w:color w:val="050505"/>
          <w:sz w:val="24"/>
          <w:szCs w:val="24"/>
          <w:lang w:eastAsia="en-GB"/>
        </w:rPr>
        <w:t>Leftlake</w:t>
      </w:r>
      <w:proofErr w:type="spellEnd"/>
      <w:r>
        <w:rPr>
          <w:rFonts w:ascii="Arial" w:eastAsia="Times New Roman" w:hAnsi="Arial" w:cs="Arial"/>
          <w:color w:val="050505"/>
          <w:sz w:val="24"/>
          <w:szCs w:val="24"/>
          <w:lang w:eastAsia="en-GB"/>
        </w:rPr>
        <w:t xml:space="preserve"> and set up a rival pit. </w:t>
      </w:r>
      <w:r w:rsidR="00E42AF0">
        <w:rPr>
          <w:rFonts w:ascii="Arial" w:eastAsia="Times New Roman" w:hAnsi="Arial" w:cs="Arial"/>
          <w:color w:val="050505"/>
          <w:sz w:val="24"/>
          <w:szCs w:val="24"/>
          <w:lang w:eastAsia="en-GB"/>
        </w:rPr>
        <w:t xml:space="preserve">Bray and Stephens exploits at </w:t>
      </w:r>
      <w:proofErr w:type="spellStart"/>
      <w:r w:rsidR="00E42AF0">
        <w:rPr>
          <w:rFonts w:ascii="Arial" w:eastAsia="Times New Roman" w:hAnsi="Arial" w:cs="Arial"/>
          <w:color w:val="050505"/>
          <w:sz w:val="24"/>
          <w:szCs w:val="24"/>
          <w:lang w:eastAsia="en-GB"/>
        </w:rPr>
        <w:t>Leftlake</w:t>
      </w:r>
      <w:proofErr w:type="spellEnd"/>
      <w:r w:rsidR="00E42AF0">
        <w:rPr>
          <w:rFonts w:ascii="Arial" w:eastAsia="Times New Roman" w:hAnsi="Arial" w:cs="Arial"/>
          <w:color w:val="050505"/>
          <w:sz w:val="24"/>
          <w:szCs w:val="24"/>
          <w:lang w:eastAsia="en-GB"/>
        </w:rPr>
        <w:t xml:space="preserve"> lasted until 1858 and failed for three main reasons: Firstly, the “</w:t>
      </w:r>
      <w:proofErr w:type="spellStart"/>
      <w:r w:rsidR="00E42AF0">
        <w:rPr>
          <w:rFonts w:ascii="Arial" w:eastAsia="Times New Roman" w:hAnsi="Arial" w:cs="Arial"/>
          <w:color w:val="050505"/>
          <w:sz w:val="24"/>
          <w:szCs w:val="24"/>
          <w:lang w:eastAsia="en-GB"/>
        </w:rPr>
        <w:t>kaolinisation</w:t>
      </w:r>
      <w:proofErr w:type="spellEnd"/>
      <w:r w:rsidR="00E42AF0">
        <w:rPr>
          <w:rFonts w:ascii="Arial" w:eastAsia="Times New Roman" w:hAnsi="Arial" w:cs="Arial"/>
          <w:color w:val="050505"/>
          <w:sz w:val="24"/>
          <w:szCs w:val="24"/>
          <w:lang w:eastAsia="en-GB"/>
        </w:rPr>
        <w:t xml:space="preserve">” was poor with only 10% of the raw material washed being </w:t>
      </w:r>
      <w:proofErr w:type="spellStart"/>
      <w:r w:rsidR="00E42AF0">
        <w:rPr>
          <w:rFonts w:ascii="Arial" w:eastAsia="Times New Roman" w:hAnsi="Arial" w:cs="Arial"/>
          <w:color w:val="050505"/>
          <w:sz w:val="24"/>
          <w:szCs w:val="24"/>
          <w:lang w:eastAsia="en-GB"/>
        </w:rPr>
        <w:t>china</w:t>
      </w:r>
      <w:proofErr w:type="spellEnd"/>
      <w:r w:rsidR="00E42AF0">
        <w:rPr>
          <w:rFonts w:ascii="Arial" w:eastAsia="Times New Roman" w:hAnsi="Arial" w:cs="Arial"/>
          <w:color w:val="050505"/>
          <w:sz w:val="24"/>
          <w:szCs w:val="24"/>
          <w:lang w:eastAsia="en-GB"/>
        </w:rPr>
        <w:t xml:space="preserve"> clay; secondly, they had huge problems with the drying of the clay, which is recorded could take up to 9 months; Thirdly, transportation of the dried clay would have posed a huge logistical problem. </w:t>
      </w:r>
      <w:r w:rsidR="00D12196" w:rsidRPr="00D12196">
        <w:rPr>
          <w:rFonts w:ascii="Arial" w:eastAsia="Times New Roman" w:hAnsi="Arial" w:cs="Arial"/>
          <w:color w:val="050505"/>
          <w:sz w:val="24"/>
          <w:szCs w:val="24"/>
          <w:lang w:eastAsia="en-GB"/>
        </w:rPr>
        <w:t xml:space="preserve">The Blackwood Path passes through the </w:t>
      </w:r>
      <w:proofErr w:type="gramStart"/>
      <w:r w:rsidR="00D12196" w:rsidRPr="00D12196">
        <w:rPr>
          <w:rFonts w:ascii="Arial" w:eastAsia="Times New Roman" w:hAnsi="Arial" w:cs="Arial"/>
          <w:color w:val="050505"/>
          <w:sz w:val="24"/>
          <w:szCs w:val="24"/>
          <w:lang w:eastAsia="en-GB"/>
        </w:rPr>
        <w:t>workings</w:t>
      </w:r>
      <w:proofErr w:type="gramEnd"/>
      <w:r w:rsidR="00D12196" w:rsidRPr="00D12196">
        <w:rPr>
          <w:rFonts w:ascii="Arial" w:eastAsia="Times New Roman" w:hAnsi="Arial" w:cs="Arial"/>
          <w:color w:val="050505"/>
          <w:sz w:val="24"/>
          <w:szCs w:val="24"/>
          <w:lang w:eastAsia="en-GB"/>
        </w:rPr>
        <w:t xml:space="preserve"> and it is probable that horse drawn wagons of the 1850’s used this track to </w:t>
      </w:r>
      <w:proofErr w:type="spellStart"/>
      <w:r w:rsidR="00D12196" w:rsidRPr="00D12196">
        <w:rPr>
          <w:rFonts w:ascii="Arial" w:eastAsia="Times New Roman" w:hAnsi="Arial" w:cs="Arial"/>
          <w:color w:val="050505"/>
          <w:sz w:val="24"/>
          <w:szCs w:val="24"/>
          <w:lang w:eastAsia="en-GB"/>
        </w:rPr>
        <w:t>Wrangaton</w:t>
      </w:r>
      <w:proofErr w:type="spellEnd"/>
      <w:r w:rsidR="00D12196" w:rsidRPr="00D12196">
        <w:rPr>
          <w:rFonts w:ascii="Arial" w:eastAsia="Times New Roman" w:hAnsi="Arial" w:cs="Arial"/>
          <w:color w:val="050505"/>
          <w:sz w:val="24"/>
          <w:szCs w:val="24"/>
          <w:lang w:eastAsia="en-GB"/>
        </w:rPr>
        <w:t xml:space="preserve">. </w:t>
      </w:r>
    </w:p>
    <w:p w14:paraId="625A71C4" w14:textId="47A35584" w:rsidR="00B1685E" w:rsidRDefault="00B1685E" w:rsidP="00714379">
      <w:pPr>
        <w:shd w:val="clear" w:color="auto" w:fill="FFFFFF"/>
        <w:spacing w:after="0" w:line="240" w:lineRule="auto"/>
        <w:rPr>
          <w:rFonts w:ascii="Arial" w:eastAsia="Times New Roman" w:hAnsi="Arial" w:cs="Arial"/>
          <w:color w:val="050505"/>
          <w:sz w:val="24"/>
          <w:szCs w:val="24"/>
          <w:lang w:eastAsia="en-GB"/>
        </w:rPr>
      </w:pPr>
    </w:p>
    <w:p w14:paraId="054397A4" w14:textId="5773A20C" w:rsidR="00E42AF0" w:rsidRPr="00181BDC" w:rsidRDefault="00E42AF0" w:rsidP="00714379">
      <w:pPr>
        <w:shd w:val="clear" w:color="auto" w:fill="FFFFFF"/>
        <w:spacing w:after="0" w:line="240" w:lineRule="auto"/>
        <w:rPr>
          <w:rFonts w:ascii="Georgia" w:hAnsi="Georgia"/>
          <w:color w:val="666666"/>
          <w:sz w:val="21"/>
          <w:szCs w:val="21"/>
          <w:shd w:val="clear" w:color="auto" w:fill="FFFFFF"/>
        </w:rPr>
      </w:pPr>
      <w:r w:rsidRPr="00E42AF0">
        <w:rPr>
          <w:rFonts w:ascii="Arial" w:eastAsia="Times New Roman" w:hAnsi="Arial" w:cs="Arial"/>
          <w:noProof/>
          <w:color w:val="050505"/>
          <w:sz w:val="24"/>
          <w:szCs w:val="24"/>
          <w:lang w:eastAsia="en-GB"/>
        </w:rPr>
        <w:drawing>
          <wp:inline distT="0" distB="0" distL="0" distR="0" wp14:anchorId="3C29659D" wp14:editId="0D0FD6FF">
            <wp:extent cx="3226006" cy="2419350"/>
            <wp:effectExtent l="0" t="0" r="0" b="0"/>
            <wp:docPr id="1" name="Picture 1" descr="A picture containing text, outdoor, sky, grass&#10;&#10;Description automatically generated">
              <a:extLst xmlns:a="http://schemas.openxmlformats.org/drawingml/2006/main">
                <a:ext uri="{FF2B5EF4-FFF2-40B4-BE49-F238E27FC236}">
                  <a16:creationId xmlns:a16="http://schemas.microsoft.com/office/drawing/2014/main" id="{56D0B532-E5D0-4755-BB6E-79E36D559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ky, grass&#10;&#10;Description automatically generated">
                      <a:extLst>
                        <a:ext uri="{FF2B5EF4-FFF2-40B4-BE49-F238E27FC236}">
                          <a16:creationId xmlns:a16="http://schemas.microsoft.com/office/drawing/2014/main" id="{56D0B532-E5D0-4755-BB6E-79E36D559159}"/>
                        </a:ext>
                      </a:extLst>
                    </pic:cNvPr>
                    <pic:cNvPicPr>
                      <a:picLocks noChangeAspect="1"/>
                    </pic:cNvPicPr>
                  </pic:nvPicPr>
                  <pic:blipFill>
                    <a:blip r:embed="rId5"/>
                    <a:stretch>
                      <a:fillRect/>
                    </a:stretch>
                  </pic:blipFill>
                  <pic:spPr>
                    <a:xfrm>
                      <a:off x="0" y="0"/>
                      <a:ext cx="3242994" cy="2432090"/>
                    </a:xfrm>
                    <a:prstGeom prst="rect">
                      <a:avLst/>
                    </a:prstGeom>
                  </pic:spPr>
                </pic:pic>
              </a:graphicData>
            </a:graphic>
          </wp:inline>
        </w:drawing>
      </w:r>
      <w:r w:rsidR="00181BDC">
        <w:rPr>
          <w:rFonts w:ascii="Georgia" w:hAnsi="Georgia"/>
          <w:color w:val="666666"/>
          <w:sz w:val="21"/>
          <w:szCs w:val="21"/>
          <w:shd w:val="clear" w:color="auto" w:fill="FFFFFF"/>
        </w:rPr>
        <w:t xml:space="preserve">  </w:t>
      </w:r>
      <w:r w:rsidR="00181BDC" w:rsidRPr="00181BDC">
        <w:rPr>
          <w:rFonts w:ascii="Georgia" w:hAnsi="Georgia"/>
          <w:noProof/>
          <w:color w:val="666666"/>
          <w:sz w:val="21"/>
          <w:szCs w:val="21"/>
          <w:shd w:val="clear" w:color="auto" w:fill="FFFFFF"/>
        </w:rPr>
        <w:drawing>
          <wp:inline distT="0" distB="0" distL="0" distR="0" wp14:anchorId="763552CB" wp14:editId="5869626F">
            <wp:extent cx="3263691" cy="2447925"/>
            <wp:effectExtent l="0" t="0" r="0" b="0"/>
            <wp:docPr id="8194" name="Picture 2" descr="Leftlake 11">
              <a:extLst xmlns:a="http://schemas.openxmlformats.org/drawingml/2006/main">
                <a:ext uri="{FF2B5EF4-FFF2-40B4-BE49-F238E27FC236}">
                  <a16:creationId xmlns:a16="http://schemas.microsoft.com/office/drawing/2014/main" id="{017EFDAC-5673-4BFE-AE5C-D63E1E1A7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Leftlake 11">
                      <a:extLst>
                        <a:ext uri="{FF2B5EF4-FFF2-40B4-BE49-F238E27FC236}">
                          <a16:creationId xmlns:a16="http://schemas.microsoft.com/office/drawing/2014/main" id="{017EFDAC-5673-4BFE-AE5C-D63E1E1A7E4C}"/>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9637" cy="2482387"/>
                    </a:xfrm>
                    <a:prstGeom prst="rect">
                      <a:avLst/>
                    </a:prstGeom>
                    <a:noFill/>
                  </pic:spPr>
                </pic:pic>
              </a:graphicData>
            </a:graphic>
          </wp:inline>
        </w:drawing>
      </w:r>
    </w:p>
    <w:p w14:paraId="60148E2E" w14:textId="4B5640DC" w:rsidR="00E42AF0" w:rsidRDefault="00181BDC" w:rsidP="00714379">
      <w:pPr>
        <w:shd w:val="clear" w:color="auto" w:fill="FFFFFF"/>
        <w:spacing w:after="0" w:line="240" w:lineRule="auto"/>
        <w:rPr>
          <w:rFonts w:ascii="Arial" w:eastAsia="Times New Roman" w:hAnsi="Arial" w:cs="Arial"/>
          <w:color w:val="050505"/>
          <w:sz w:val="24"/>
          <w:szCs w:val="24"/>
          <w:lang w:eastAsia="en-GB"/>
        </w:rPr>
      </w:pPr>
      <w:r>
        <w:rPr>
          <w:rFonts w:ascii="Georgia" w:hAnsi="Georgia"/>
          <w:i/>
          <w:iCs/>
          <w:color w:val="666666"/>
          <w:sz w:val="21"/>
          <w:szCs w:val="21"/>
          <w:shd w:val="clear" w:color="auto" w:fill="FFFFFF"/>
        </w:rPr>
        <w:t>The photographs above are a v</w:t>
      </w:r>
      <w:r w:rsidR="00E42AF0">
        <w:rPr>
          <w:rFonts w:ascii="Georgia" w:hAnsi="Georgia"/>
          <w:i/>
          <w:iCs/>
          <w:color w:val="666666"/>
          <w:sz w:val="21"/>
          <w:szCs w:val="21"/>
          <w:shd w:val="clear" w:color="auto" w:fill="FFFFFF"/>
        </w:rPr>
        <w:t xml:space="preserve">iew from the sky tip looking towards 1850s workings with the </w:t>
      </w:r>
      <w:proofErr w:type="spellStart"/>
      <w:r w:rsidR="00E42AF0">
        <w:rPr>
          <w:rFonts w:ascii="Georgia" w:hAnsi="Georgia"/>
          <w:i/>
          <w:iCs/>
          <w:color w:val="666666"/>
          <w:sz w:val="21"/>
          <w:szCs w:val="21"/>
          <w:shd w:val="clear" w:color="auto" w:fill="FFFFFF"/>
        </w:rPr>
        <w:t>Erme</w:t>
      </w:r>
      <w:proofErr w:type="spellEnd"/>
      <w:r w:rsidR="00E42AF0">
        <w:rPr>
          <w:rFonts w:ascii="Georgia" w:hAnsi="Georgia"/>
          <w:i/>
          <w:iCs/>
          <w:color w:val="666666"/>
          <w:sz w:val="21"/>
          <w:szCs w:val="21"/>
          <w:shd w:val="clear" w:color="auto" w:fill="FFFFFF"/>
        </w:rPr>
        <w:t xml:space="preserve"> valley beyond</w:t>
      </w:r>
      <w:r>
        <w:rPr>
          <w:rFonts w:ascii="Georgia" w:hAnsi="Georgia"/>
          <w:i/>
          <w:iCs/>
          <w:color w:val="666666"/>
          <w:sz w:val="21"/>
          <w:szCs w:val="21"/>
          <w:shd w:val="clear" w:color="auto" w:fill="FFFFFF"/>
        </w:rPr>
        <w:t xml:space="preserve"> and an old rail, amongst these early workings and is presumably from the 2oth century tramway</w:t>
      </w:r>
    </w:p>
    <w:p w14:paraId="70C2FCA4" w14:textId="03630064" w:rsidR="00E42AF0" w:rsidRDefault="00E42AF0" w:rsidP="00714379">
      <w:pPr>
        <w:shd w:val="clear" w:color="auto" w:fill="FFFFFF"/>
        <w:spacing w:after="0" w:line="240" w:lineRule="auto"/>
        <w:rPr>
          <w:rFonts w:ascii="Arial" w:eastAsia="Times New Roman" w:hAnsi="Arial" w:cs="Arial"/>
          <w:color w:val="050505"/>
          <w:sz w:val="24"/>
          <w:szCs w:val="24"/>
          <w:lang w:eastAsia="en-GB"/>
        </w:rPr>
      </w:pPr>
    </w:p>
    <w:p w14:paraId="0812A385" w14:textId="4E17D8B7" w:rsidR="00E42AF0" w:rsidRDefault="00E42AF0" w:rsidP="00714379">
      <w:pPr>
        <w:shd w:val="clear" w:color="auto" w:fill="FFFFFF"/>
        <w:spacing w:after="0" w:line="240" w:lineRule="auto"/>
        <w:rPr>
          <w:rFonts w:ascii="Arial" w:eastAsia="Times New Roman" w:hAnsi="Arial" w:cs="Arial"/>
          <w:color w:val="050505"/>
          <w:sz w:val="24"/>
          <w:szCs w:val="24"/>
          <w:lang w:eastAsia="en-GB"/>
        </w:rPr>
      </w:pPr>
    </w:p>
    <w:p w14:paraId="03E1D58D" w14:textId="77777777" w:rsidR="00E42AF0" w:rsidRDefault="00E42AF0" w:rsidP="00714379">
      <w:pPr>
        <w:shd w:val="clear" w:color="auto" w:fill="FFFFFF"/>
        <w:spacing w:after="0" w:line="240" w:lineRule="auto"/>
        <w:rPr>
          <w:rFonts w:ascii="Arial" w:eastAsia="Times New Roman" w:hAnsi="Arial" w:cs="Arial"/>
          <w:color w:val="050505"/>
          <w:sz w:val="24"/>
          <w:szCs w:val="24"/>
          <w:lang w:eastAsia="en-GB"/>
        </w:rPr>
      </w:pPr>
    </w:p>
    <w:p w14:paraId="0EB4BE5B" w14:textId="3DDE17F0" w:rsidR="00B1685E" w:rsidRDefault="008C0808" w:rsidP="00714379">
      <w:pPr>
        <w:shd w:val="clear" w:color="auto" w:fill="FFFFFF"/>
        <w:spacing w:after="0" w:line="240" w:lineRule="auto"/>
        <w:rPr>
          <w:rFonts w:ascii="Arial" w:eastAsia="Times New Roman" w:hAnsi="Arial" w:cs="Arial"/>
          <w:color w:val="050505"/>
          <w:sz w:val="24"/>
          <w:szCs w:val="24"/>
          <w:lang w:eastAsia="en-GB"/>
        </w:rPr>
      </w:pPr>
      <w:r w:rsidRPr="008C0808">
        <w:rPr>
          <w:rFonts w:ascii="Arial" w:eastAsia="Times New Roman" w:hAnsi="Arial" w:cs="Arial"/>
          <w:noProof/>
          <w:color w:val="050505"/>
          <w:sz w:val="24"/>
          <w:szCs w:val="24"/>
          <w:lang w:eastAsia="en-GB"/>
        </w:rPr>
        <w:lastRenderedPageBreak/>
        <w:drawing>
          <wp:inline distT="0" distB="0" distL="0" distR="0" wp14:anchorId="0C49157A" wp14:editId="7A0AD757">
            <wp:extent cx="6645910" cy="4621530"/>
            <wp:effectExtent l="0" t="0" r="2540" b="7620"/>
            <wp:docPr id="50" name="Picture 49" descr="Diagram, schematic&#10;&#10;Description automatically generated">
              <a:extLst xmlns:a="http://schemas.openxmlformats.org/drawingml/2006/main">
                <a:ext uri="{FF2B5EF4-FFF2-40B4-BE49-F238E27FC236}">
                  <a16:creationId xmlns:a16="http://schemas.microsoft.com/office/drawing/2014/main" id="{AA8B2BF3-0354-4B58-8294-CDF269FBA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Diagram, schematic&#10;&#10;Description automatically generated">
                      <a:extLst>
                        <a:ext uri="{FF2B5EF4-FFF2-40B4-BE49-F238E27FC236}">
                          <a16:creationId xmlns:a16="http://schemas.microsoft.com/office/drawing/2014/main" id="{AA8B2BF3-0354-4B58-8294-CDF269FBACC3}"/>
                        </a:ext>
                      </a:extLst>
                    </pic:cNvPr>
                    <pic:cNvPicPr>
                      <a:picLocks noChangeAspect="1"/>
                    </pic:cNvPicPr>
                  </pic:nvPicPr>
                  <pic:blipFill>
                    <a:blip r:embed="rId7"/>
                    <a:stretch>
                      <a:fillRect/>
                    </a:stretch>
                  </pic:blipFill>
                  <pic:spPr>
                    <a:xfrm>
                      <a:off x="0" y="0"/>
                      <a:ext cx="6645910" cy="4621530"/>
                    </a:xfrm>
                    <a:prstGeom prst="rect">
                      <a:avLst/>
                    </a:prstGeom>
                  </pic:spPr>
                </pic:pic>
              </a:graphicData>
            </a:graphic>
          </wp:inline>
        </w:drawing>
      </w:r>
    </w:p>
    <w:p w14:paraId="24CE9FCE" w14:textId="2BF2C81E" w:rsidR="002D2DE0" w:rsidRDefault="002D2DE0">
      <w:pPr>
        <w:rPr>
          <w:rFonts w:ascii="Arial" w:eastAsia="Times New Roman" w:hAnsi="Arial" w:cs="Arial"/>
          <w:color w:val="050505"/>
          <w:sz w:val="24"/>
          <w:szCs w:val="24"/>
          <w:lang w:eastAsia="en-GB"/>
        </w:rPr>
      </w:pPr>
    </w:p>
    <w:p w14:paraId="1BF3EB76" w14:textId="20A6F502" w:rsidR="002D2DE0" w:rsidRDefault="002D2DE0">
      <w:pPr>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In 1922, Sir Harry </w:t>
      </w:r>
      <w:proofErr w:type="spellStart"/>
      <w:r>
        <w:rPr>
          <w:rFonts w:ascii="Arial" w:eastAsia="Times New Roman" w:hAnsi="Arial" w:cs="Arial"/>
          <w:color w:val="050505"/>
          <w:sz w:val="24"/>
          <w:szCs w:val="24"/>
          <w:lang w:eastAsia="en-GB"/>
        </w:rPr>
        <w:t>Mallaby</w:t>
      </w:r>
      <w:proofErr w:type="spellEnd"/>
      <w:r>
        <w:rPr>
          <w:rFonts w:ascii="Arial" w:eastAsia="Times New Roman" w:hAnsi="Arial" w:cs="Arial"/>
          <w:color w:val="050505"/>
          <w:sz w:val="24"/>
          <w:szCs w:val="24"/>
          <w:lang w:eastAsia="en-GB"/>
        </w:rPr>
        <w:t xml:space="preserve"> Deeley the </w:t>
      </w:r>
      <w:r w:rsidR="002024F4">
        <w:rPr>
          <w:rFonts w:ascii="Arial" w:eastAsia="Times New Roman" w:hAnsi="Arial" w:cs="Arial"/>
          <w:color w:val="050505"/>
          <w:sz w:val="24"/>
          <w:szCs w:val="24"/>
          <w:lang w:eastAsia="en-GB"/>
        </w:rPr>
        <w:t>principal shareholder of the Red Lake operations, under the name of Ivybridge China Clay Company Limited</w:t>
      </w:r>
      <w:r>
        <w:rPr>
          <w:rFonts w:ascii="Arial" w:eastAsia="Times New Roman" w:hAnsi="Arial" w:cs="Arial"/>
          <w:color w:val="050505"/>
          <w:sz w:val="24"/>
          <w:szCs w:val="24"/>
          <w:lang w:eastAsia="en-GB"/>
        </w:rPr>
        <w:t xml:space="preserve"> </w:t>
      </w:r>
      <w:r w:rsidR="002024F4">
        <w:rPr>
          <w:rFonts w:ascii="Arial" w:eastAsia="Times New Roman" w:hAnsi="Arial" w:cs="Arial"/>
          <w:color w:val="050505"/>
          <w:sz w:val="24"/>
          <w:szCs w:val="24"/>
          <w:lang w:eastAsia="en-GB"/>
        </w:rPr>
        <w:t xml:space="preserve">purchased the lease for the </w:t>
      </w:r>
      <w:proofErr w:type="spellStart"/>
      <w:r w:rsidR="002024F4">
        <w:rPr>
          <w:rFonts w:ascii="Arial" w:eastAsia="Times New Roman" w:hAnsi="Arial" w:cs="Arial"/>
          <w:color w:val="050505"/>
          <w:sz w:val="24"/>
          <w:szCs w:val="24"/>
          <w:lang w:eastAsia="en-GB"/>
        </w:rPr>
        <w:t>Leftlake</w:t>
      </w:r>
      <w:proofErr w:type="spellEnd"/>
      <w:r w:rsidR="002024F4">
        <w:rPr>
          <w:rFonts w:ascii="Arial" w:eastAsia="Times New Roman" w:hAnsi="Arial" w:cs="Arial"/>
          <w:color w:val="050505"/>
          <w:sz w:val="24"/>
          <w:szCs w:val="24"/>
          <w:lang w:eastAsia="en-GB"/>
        </w:rPr>
        <w:t xml:space="preserve"> workings </w:t>
      </w:r>
      <w:proofErr w:type="gramStart"/>
      <w:r w:rsidR="002024F4">
        <w:rPr>
          <w:rFonts w:ascii="Arial" w:eastAsia="Times New Roman" w:hAnsi="Arial" w:cs="Arial"/>
          <w:color w:val="050505"/>
          <w:sz w:val="24"/>
          <w:szCs w:val="24"/>
          <w:lang w:eastAsia="en-GB"/>
        </w:rPr>
        <w:t>in order to</w:t>
      </w:r>
      <w:proofErr w:type="gramEnd"/>
      <w:r w:rsidR="002024F4">
        <w:rPr>
          <w:rFonts w:ascii="Arial" w:eastAsia="Times New Roman" w:hAnsi="Arial" w:cs="Arial"/>
          <w:color w:val="050505"/>
          <w:sz w:val="24"/>
          <w:szCs w:val="24"/>
          <w:lang w:eastAsia="en-GB"/>
        </w:rPr>
        <w:t xml:space="preserve"> increase the overall output. As the Red Lake tramway and pipeline already passed through the old 1850s workings, the additional infrastructure required was minimal.</w:t>
      </w:r>
    </w:p>
    <w:p w14:paraId="6F51B0A6" w14:textId="08C3883C" w:rsidR="002D2DE0" w:rsidRDefault="002024F4">
      <w:pPr>
        <w:rPr>
          <w:rFonts w:ascii="Arial" w:eastAsia="Times New Roman" w:hAnsi="Arial" w:cs="Arial"/>
          <w:color w:val="050505"/>
          <w:sz w:val="24"/>
          <w:szCs w:val="24"/>
          <w:lang w:eastAsia="en-GB"/>
        </w:rPr>
      </w:pPr>
      <w:r w:rsidRPr="002024F4">
        <w:rPr>
          <w:rFonts w:ascii="Arial" w:eastAsia="Times New Roman" w:hAnsi="Arial" w:cs="Arial"/>
          <w:noProof/>
          <w:color w:val="050505"/>
          <w:sz w:val="24"/>
          <w:szCs w:val="24"/>
          <w:lang w:eastAsia="en-GB"/>
        </w:rPr>
        <w:drawing>
          <wp:inline distT="0" distB="0" distL="0" distR="0" wp14:anchorId="300E243F" wp14:editId="299E8A00">
            <wp:extent cx="3285704" cy="2464435"/>
            <wp:effectExtent l="0" t="0" r="0" b="0"/>
            <wp:docPr id="7170" name="Picture 2" descr="Leftlake 32">
              <a:extLst xmlns:a="http://schemas.openxmlformats.org/drawingml/2006/main">
                <a:ext uri="{FF2B5EF4-FFF2-40B4-BE49-F238E27FC236}">
                  <a16:creationId xmlns:a16="http://schemas.microsoft.com/office/drawing/2014/main" id="{E4EF4471-5CD8-47C7-ACC7-8745657B3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Leftlake 32">
                      <a:extLst>
                        <a:ext uri="{FF2B5EF4-FFF2-40B4-BE49-F238E27FC236}">
                          <a16:creationId xmlns:a16="http://schemas.microsoft.com/office/drawing/2014/main" id="{E4EF4471-5CD8-47C7-ACC7-8745657B3B6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8185" cy="2473796"/>
                    </a:xfrm>
                    <a:prstGeom prst="rect">
                      <a:avLst/>
                    </a:prstGeom>
                    <a:noFill/>
                  </pic:spPr>
                </pic:pic>
              </a:graphicData>
            </a:graphic>
          </wp:inline>
        </w:drawing>
      </w:r>
      <w:r>
        <w:rPr>
          <w:rFonts w:ascii="Arial" w:eastAsia="Times New Roman" w:hAnsi="Arial" w:cs="Arial"/>
          <w:color w:val="050505"/>
          <w:sz w:val="24"/>
          <w:szCs w:val="24"/>
          <w:lang w:eastAsia="en-GB"/>
        </w:rPr>
        <w:t xml:space="preserve"> </w:t>
      </w:r>
      <w:r w:rsidRPr="002024F4">
        <w:rPr>
          <w:rFonts w:ascii="Arial" w:eastAsia="Times New Roman" w:hAnsi="Arial" w:cs="Arial"/>
          <w:noProof/>
          <w:color w:val="050505"/>
          <w:sz w:val="24"/>
          <w:szCs w:val="24"/>
          <w:lang w:eastAsia="en-GB"/>
        </w:rPr>
        <w:drawing>
          <wp:inline distT="0" distB="0" distL="0" distR="0" wp14:anchorId="00221A63" wp14:editId="1F21E536">
            <wp:extent cx="3276600" cy="2480774"/>
            <wp:effectExtent l="0" t="0" r="0" b="0"/>
            <wp:docPr id="2" name="Picture 1" descr="A picture containing grass, outdoor, sky, field&#10;&#10;Description automatically generated">
              <a:extLst xmlns:a="http://schemas.openxmlformats.org/drawingml/2006/main">
                <a:ext uri="{FF2B5EF4-FFF2-40B4-BE49-F238E27FC236}">
                  <a16:creationId xmlns:a16="http://schemas.microsoft.com/office/drawing/2014/main" id="{F6A4058D-BFA1-4A46-BF49-30BF9D106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grass, outdoor, sky, field&#10;&#10;Description automatically generated">
                      <a:extLst>
                        <a:ext uri="{FF2B5EF4-FFF2-40B4-BE49-F238E27FC236}">
                          <a16:creationId xmlns:a16="http://schemas.microsoft.com/office/drawing/2014/main" id="{F6A4058D-BFA1-4A46-BF49-30BF9D1062B6}"/>
                        </a:ext>
                      </a:extLst>
                    </pic:cNvPr>
                    <pic:cNvPicPr>
                      <a:picLocks noChangeAspect="1"/>
                    </pic:cNvPicPr>
                  </pic:nvPicPr>
                  <pic:blipFill>
                    <a:blip r:embed="rId9"/>
                    <a:stretch>
                      <a:fillRect/>
                    </a:stretch>
                  </pic:blipFill>
                  <pic:spPr>
                    <a:xfrm>
                      <a:off x="0" y="0"/>
                      <a:ext cx="3279265" cy="2482791"/>
                    </a:xfrm>
                    <a:prstGeom prst="rect">
                      <a:avLst/>
                    </a:prstGeom>
                  </pic:spPr>
                </pic:pic>
              </a:graphicData>
            </a:graphic>
          </wp:inline>
        </w:drawing>
      </w:r>
    </w:p>
    <w:p w14:paraId="5CAB60F1" w14:textId="7DA1EF90" w:rsidR="00582C78" w:rsidRPr="00582C78" w:rsidRDefault="00582C78" w:rsidP="00714379">
      <w:pPr>
        <w:shd w:val="clear" w:color="auto" w:fill="FFFFFF"/>
        <w:spacing w:after="0" w:line="240" w:lineRule="auto"/>
        <w:rPr>
          <w:rFonts w:ascii="Georgia" w:hAnsi="Georgia"/>
          <w:i/>
          <w:iCs/>
          <w:color w:val="666666"/>
          <w:sz w:val="21"/>
          <w:szCs w:val="21"/>
          <w:shd w:val="clear" w:color="auto" w:fill="FFFFFF"/>
        </w:rPr>
      </w:pPr>
      <w:r w:rsidRPr="00582C78">
        <w:rPr>
          <w:rFonts w:ascii="Georgia" w:hAnsi="Georgia"/>
          <w:i/>
          <w:iCs/>
          <w:color w:val="666666"/>
          <w:sz w:val="21"/>
          <w:szCs w:val="21"/>
          <w:shd w:val="clear" w:color="auto" w:fill="FFFFFF"/>
        </w:rPr>
        <w:t xml:space="preserve">A passing loop / siding was constructed in 1922 and in the picture next to it is the Engine house. This is just south of the bridge. The bridge at </w:t>
      </w:r>
      <w:proofErr w:type="spellStart"/>
      <w:r w:rsidRPr="00582C78">
        <w:rPr>
          <w:rFonts w:ascii="Georgia" w:hAnsi="Georgia"/>
          <w:i/>
          <w:iCs/>
          <w:color w:val="666666"/>
          <w:sz w:val="21"/>
          <w:szCs w:val="21"/>
          <w:shd w:val="clear" w:color="auto" w:fill="FFFFFF"/>
        </w:rPr>
        <w:t>Leftlake</w:t>
      </w:r>
      <w:proofErr w:type="spellEnd"/>
      <w:r w:rsidRPr="00582C78">
        <w:rPr>
          <w:rFonts w:ascii="Georgia" w:hAnsi="Georgia"/>
          <w:i/>
          <w:iCs/>
          <w:color w:val="666666"/>
          <w:sz w:val="21"/>
          <w:szCs w:val="21"/>
          <w:shd w:val="clear" w:color="auto" w:fill="FFFFFF"/>
        </w:rPr>
        <w:t xml:space="preserve"> is 5 miles and 17 chains from the start of the Red Lake tramway (locomotive shed).</w:t>
      </w:r>
    </w:p>
    <w:p w14:paraId="28AA8CC1" w14:textId="77777777" w:rsidR="00582C78" w:rsidRDefault="00582C78" w:rsidP="00714379">
      <w:pPr>
        <w:shd w:val="clear" w:color="auto" w:fill="FFFFFF"/>
        <w:spacing w:after="0" w:line="240" w:lineRule="auto"/>
        <w:rPr>
          <w:rFonts w:ascii="Arial" w:eastAsia="Times New Roman" w:hAnsi="Arial" w:cs="Arial"/>
          <w:color w:val="050505"/>
          <w:sz w:val="24"/>
          <w:szCs w:val="24"/>
          <w:lang w:eastAsia="en-GB"/>
        </w:rPr>
      </w:pPr>
    </w:p>
    <w:p w14:paraId="7C9AD1C0" w14:textId="08554E75" w:rsidR="00582C78" w:rsidRDefault="00582C78" w:rsidP="00714379">
      <w:pPr>
        <w:shd w:val="clear" w:color="auto" w:fill="FFFFFF"/>
        <w:spacing w:after="0" w:line="240" w:lineRule="auto"/>
        <w:rPr>
          <w:rFonts w:ascii="Arial" w:eastAsia="Times New Roman" w:hAnsi="Arial" w:cs="Arial"/>
          <w:color w:val="050505"/>
          <w:sz w:val="24"/>
          <w:szCs w:val="24"/>
          <w:lang w:eastAsia="en-GB"/>
        </w:rPr>
      </w:pPr>
      <w:r w:rsidRPr="00582C78">
        <w:rPr>
          <w:rFonts w:ascii="Arial" w:eastAsia="Times New Roman" w:hAnsi="Arial" w:cs="Arial"/>
          <w:color w:val="050505"/>
          <w:sz w:val="24"/>
          <w:szCs w:val="24"/>
          <w:lang w:eastAsia="en-GB"/>
        </w:rPr>
        <w:t xml:space="preserve">The ghostly </w:t>
      </w:r>
      <w:r>
        <w:rPr>
          <w:rFonts w:ascii="Arial" w:eastAsia="Times New Roman" w:hAnsi="Arial" w:cs="Arial"/>
          <w:color w:val="050505"/>
          <w:sz w:val="24"/>
          <w:szCs w:val="24"/>
          <w:lang w:eastAsia="en-GB"/>
        </w:rPr>
        <w:t>“</w:t>
      </w:r>
      <w:r w:rsidRPr="00582C78">
        <w:rPr>
          <w:rFonts w:ascii="Arial" w:eastAsia="Times New Roman" w:hAnsi="Arial" w:cs="Arial"/>
          <w:color w:val="050505"/>
          <w:sz w:val="24"/>
          <w:szCs w:val="24"/>
          <w:lang w:eastAsia="en-GB"/>
        </w:rPr>
        <w:t>overlay</w:t>
      </w:r>
      <w:r>
        <w:rPr>
          <w:rFonts w:ascii="Arial" w:eastAsia="Times New Roman" w:hAnsi="Arial" w:cs="Arial"/>
          <w:color w:val="050505"/>
          <w:sz w:val="24"/>
          <w:szCs w:val="24"/>
          <w:lang w:eastAsia="en-GB"/>
        </w:rPr>
        <w:t>”</w:t>
      </w:r>
      <w:r w:rsidRPr="00582C78">
        <w:rPr>
          <w:rFonts w:ascii="Arial" w:eastAsia="Times New Roman" w:hAnsi="Arial" w:cs="Arial"/>
          <w:color w:val="050505"/>
          <w:sz w:val="24"/>
          <w:szCs w:val="24"/>
          <w:lang w:eastAsia="en-GB"/>
        </w:rPr>
        <w:t xml:space="preserve"> onto the 21st century picture is that of engine “Dartmoor” with carriage number 3 and a flat wagon, probably taken pre-1922 before the works were restarted. The pit can be made out beyond the bridge</w:t>
      </w:r>
      <w:r>
        <w:rPr>
          <w:rFonts w:ascii="Arial" w:eastAsia="Times New Roman" w:hAnsi="Arial" w:cs="Arial"/>
          <w:color w:val="050505"/>
          <w:sz w:val="24"/>
          <w:szCs w:val="24"/>
          <w:lang w:eastAsia="en-GB"/>
        </w:rPr>
        <w:t xml:space="preserve">. </w:t>
      </w:r>
      <w:proofErr w:type="gramStart"/>
      <w:r w:rsidR="00C4725B" w:rsidRPr="00C4725B">
        <w:rPr>
          <w:rFonts w:ascii="Arial" w:eastAsia="Times New Roman" w:hAnsi="Arial" w:cs="Arial"/>
          <w:color w:val="050505"/>
          <w:sz w:val="24"/>
          <w:szCs w:val="24"/>
          <w:lang w:eastAsia="en-GB"/>
        </w:rPr>
        <w:t>The bridge,</w:t>
      </w:r>
      <w:proofErr w:type="gramEnd"/>
      <w:r w:rsidR="00C4725B" w:rsidRPr="00C4725B">
        <w:rPr>
          <w:rFonts w:ascii="Arial" w:eastAsia="Times New Roman" w:hAnsi="Arial" w:cs="Arial"/>
          <w:color w:val="050505"/>
          <w:sz w:val="24"/>
          <w:szCs w:val="24"/>
          <w:lang w:eastAsia="en-GB"/>
        </w:rPr>
        <w:t xml:space="preserve"> would have been built around 1911. On inspecting </w:t>
      </w:r>
      <w:r w:rsidR="00C4725B" w:rsidRPr="00C4725B">
        <w:rPr>
          <w:rFonts w:ascii="Arial" w:eastAsia="Times New Roman" w:hAnsi="Arial" w:cs="Arial"/>
          <w:color w:val="050505"/>
          <w:sz w:val="24"/>
          <w:szCs w:val="24"/>
          <w:lang w:eastAsia="en-GB"/>
        </w:rPr>
        <w:lastRenderedPageBreak/>
        <w:t>the course of the Red Lake clay pipeline, it looks probable the pipeline was built into the structure of the bridge</w:t>
      </w:r>
      <w:r w:rsidR="00F12410">
        <w:rPr>
          <w:rFonts w:ascii="Arial" w:eastAsia="Times New Roman" w:hAnsi="Arial" w:cs="Arial"/>
          <w:color w:val="050505"/>
          <w:sz w:val="24"/>
          <w:szCs w:val="24"/>
          <w:lang w:eastAsia="en-GB"/>
        </w:rPr>
        <w:t>.</w:t>
      </w:r>
    </w:p>
    <w:p w14:paraId="3DB089CD" w14:textId="77777777" w:rsidR="00582C78" w:rsidRDefault="00582C78" w:rsidP="00714379">
      <w:pPr>
        <w:shd w:val="clear" w:color="auto" w:fill="FFFFFF"/>
        <w:spacing w:after="0" w:line="240" w:lineRule="auto"/>
        <w:rPr>
          <w:rFonts w:ascii="Arial" w:eastAsia="Times New Roman" w:hAnsi="Arial" w:cs="Arial"/>
          <w:color w:val="050505"/>
          <w:sz w:val="24"/>
          <w:szCs w:val="24"/>
          <w:lang w:eastAsia="en-GB"/>
        </w:rPr>
      </w:pPr>
    </w:p>
    <w:p w14:paraId="101772B3" w14:textId="092DE054" w:rsidR="00D12196" w:rsidRDefault="00582C78"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For </w:t>
      </w:r>
      <w:r w:rsidR="00D12196" w:rsidRPr="00D12196">
        <w:rPr>
          <w:rFonts w:ascii="Arial" w:eastAsia="Times New Roman" w:hAnsi="Arial" w:cs="Arial"/>
          <w:color w:val="050505"/>
          <w:sz w:val="24"/>
          <w:szCs w:val="24"/>
          <w:lang w:eastAsia="en-GB"/>
        </w:rPr>
        <w:t>the 192</w:t>
      </w:r>
      <w:r>
        <w:rPr>
          <w:rFonts w:ascii="Arial" w:eastAsia="Times New Roman" w:hAnsi="Arial" w:cs="Arial"/>
          <w:color w:val="050505"/>
          <w:sz w:val="24"/>
          <w:szCs w:val="24"/>
          <w:lang w:eastAsia="en-GB"/>
        </w:rPr>
        <w:t>2</w:t>
      </w:r>
      <w:r w:rsidR="00D12196" w:rsidRPr="00D12196">
        <w:rPr>
          <w:rFonts w:ascii="Arial" w:eastAsia="Times New Roman" w:hAnsi="Arial" w:cs="Arial"/>
          <w:color w:val="050505"/>
          <w:sz w:val="24"/>
          <w:szCs w:val="24"/>
          <w:lang w:eastAsia="en-GB"/>
        </w:rPr>
        <w:t xml:space="preserve"> </w:t>
      </w:r>
      <w:r>
        <w:rPr>
          <w:rFonts w:ascii="Arial" w:eastAsia="Times New Roman" w:hAnsi="Arial" w:cs="Arial"/>
          <w:color w:val="050505"/>
          <w:sz w:val="24"/>
          <w:szCs w:val="24"/>
          <w:lang w:eastAsia="en-GB"/>
        </w:rPr>
        <w:t xml:space="preserve">re-opening of the clay operations at </w:t>
      </w:r>
      <w:proofErr w:type="spellStart"/>
      <w:r>
        <w:rPr>
          <w:rFonts w:ascii="Arial" w:eastAsia="Times New Roman" w:hAnsi="Arial" w:cs="Arial"/>
          <w:color w:val="050505"/>
          <w:sz w:val="24"/>
          <w:szCs w:val="24"/>
          <w:lang w:eastAsia="en-GB"/>
        </w:rPr>
        <w:t>Leftlake</w:t>
      </w:r>
      <w:proofErr w:type="spellEnd"/>
      <w:r>
        <w:rPr>
          <w:rFonts w:ascii="Arial" w:eastAsia="Times New Roman" w:hAnsi="Arial" w:cs="Arial"/>
          <w:color w:val="050505"/>
          <w:sz w:val="24"/>
          <w:szCs w:val="24"/>
          <w:lang w:eastAsia="en-GB"/>
        </w:rPr>
        <w:t>, two (Hornsby) pumping engines had to be installed</w:t>
      </w:r>
      <w:r w:rsidR="0094025F">
        <w:rPr>
          <w:rFonts w:ascii="Arial" w:eastAsia="Times New Roman" w:hAnsi="Arial" w:cs="Arial"/>
          <w:color w:val="050505"/>
          <w:sz w:val="24"/>
          <w:szCs w:val="24"/>
          <w:lang w:eastAsia="en-GB"/>
        </w:rPr>
        <w:t xml:space="preserve"> into an engine house</w:t>
      </w:r>
      <w:r>
        <w:rPr>
          <w:rFonts w:ascii="Arial" w:eastAsia="Times New Roman" w:hAnsi="Arial" w:cs="Arial"/>
          <w:color w:val="050505"/>
          <w:sz w:val="24"/>
          <w:szCs w:val="24"/>
          <w:lang w:eastAsia="en-GB"/>
        </w:rPr>
        <w:t xml:space="preserve">. One of the engines was used to </w:t>
      </w:r>
      <w:r w:rsidR="00C4725B">
        <w:rPr>
          <w:rFonts w:ascii="Arial" w:eastAsia="Times New Roman" w:hAnsi="Arial" w:cs="Arial"/>
          <w:color w:val="050505"/>
          <w:sz w:val="24"/>
          <w:szCs w:val="24"/>
          <w:lang w:eastAsia="en-GB"/>
        </w:rPr>
        <w:t xml:space="preserve">pump water from the pit and the second was used to pump clay slurry up to the two newly constructed sand and mica drags. After the (pre) processing of </w:t>
      </w:r>
      <w:r w:rsidR="00D12196" w:rsidRPr="00D12196">
        <w:rPr>
          <w:rFonts w:ascii="Arial" w:eastAsia="Times New Roman" w:hAnsi="Arial" w:cs="Arial"/>
          <w:color w:val="050505"/>
          <w:sz w:val="24"/>
          <w:szCs w:val="24"/>
          <w:lang w:eastAsia="en-GB"/>
        </w:rPr>
        <w:t xml:space="preserve">the clay </w:t>
      </w:r>
      <w:r w:rsidR="00C4725B">
        <w:rPr>
          <w:rFonts w:ascii="Arial" w:eastAsia="Times New Roman" w:hAnsi="Arial" w:cs="Arial"/>
          <w:color w:val="050505"/>
          <w:sz w:val="24"/>
          <w:szCs w:val="24"/>
          <w:lang w:eastAsia="en-GB"/>
        </w:rPr>
        <w:t xml:space="preserve">(similar but not as extensive as that at Greenhill Mica’s), it </w:t>
      </w:r>
      <w:r w:rsidR="00D12196" w:rsidRPr="00D12196">
        <w:rPr>
          <w:rFonts w:ascii="Arial" w:eastAsia="Times New Roman" w:hAnsi="Arial" w:cs="Arial"/>
          <w:color w:val="050505"/>
          <w:sz w:val="24"/>
          <w:szCs w:val="24"/>
          <w:lang w:eastAsia="en-GB"/>
        </w:rPr>
        <w:t xml:space="preserve">was passed into the Red Lake clay pipeline. As the </w:t>
      </w:r>
      <w:proofErr w:type="spellStart"/>
      <w:r w:rsidR="00D12196" w:rsidRPr="00D12196">
        <w:rPr>
          <w:rFonts w:ascii="Arial" w:eastAsia="Times New Roman" w:hAnsi="Arial" w:cs="Arial"/>
          <w:color w:val="050505"/>
          <w:sz w:val="24"/>
          <w:szCs w:val="24"/>
          <w:lang w:eastAsia="en-GB"/>
        </w:rPr>
        <w:t>Leftlake</w:t>
      </w:r>
      <w:proofErr w:type="spellEnd"/>
      <w:r w:rsidR="00D12196" w:rsidRPr="00D12196">
        <w:rPr>
          <w:rFonts w:ascii="Arial" w:eastAsia="Times New Roman" w:hAnsi="Arial" w:cs="Arial"/>
          <w:color w:val="050505"/>
          <w:sz w:val="24"/>
          <w:szCs w:val="24"/>
          <w:lang w:eastAsia="en-GB"/>
        </w:rPr>
        <w:t xml:space="preserve"> clay was inferior to the Red Lake clay, it was sent down the pipeline to Cantrell at a different time to the Red Lake clay.</w:t>
      </w:r>
    </w:p>
    <w:p w14:paraId="563FF30B" w14:textId="5C62D4A0" w:rsidR="00D12196" w:rsidRDefault="00D12196" w:rsidP="00714379">
      <w:pPr>
        <w:shd w:val="clear" w:color="auto" w:fill="FFFFFF"/>
        <w:spacing w:after="0" w:line="240" w:lineRule="auto"/>
        <w:rPr>
          <w:rFonts w:ascii="Arial" w:eastAsia="Times New Roman" w:hAnsi="Arial" w:cs="Arial"/>
          <w:color w:val="050505"/>
          <w:sz w:val="24"/>
          <w:szCs w:val="24"/>
          <w:lang w:eastAsia="en-GB"/>
        </w:rPr>
      </w:pPr>
    </w:p>
    <w:p w14:paraId="5683F14A" w14:textId="78B6C6AE" w:rsidR="009B3CAC" w:rsidRDefault="00C4725B" w:rsidP="00714379">
      <w:pPr>
        <w:shd w:val="clear" w:color="auto" w:fill="FFFFFF"/>
        <w:spacing w:after="0" w:line="240" w:lineRule="auto"/>
        <w:rPr>
          <w:rFonts w:ascii="Arial" w:eastAsia="Times New Roman" w:hAnsi="Arial" w:cs="Arial"/>
          <w:color w:val="050505"/>
          <w:sz w:val="24"/>
          <w:szCs w:val="24"/>
          <w:lang w:eastAsia="en-GB"/>
        </w:rPr>
      </w:pPr>
      <w:r w:rsidRPr="00C4725B">
        <w:rPr>
          <w:rFonts w:ascii="Arial" w:eastAsia="Times New Roman" w:hAnsi="Arial" w:cs="Arial"/>
          <w:noProof/>
          <w:color w:val="050505"/>
          <w:sz w:val="24"/>
          <w:szCs w:val="24"/>
          <w:lang w:eastAsia="en-GB"/>
        </w:rPr>
        <w:drawing>
          <wp:inline distT="0" distB="0" distL="0" distR="0" wp14:anchorId="7B66A303" wp14:editId="6F46DCE8">
            <wp:extent cx="3209925" cy="2407597"/>
            <wp:effectExtent l="0" t="0" r="0" b="0"/>
            <wp:docPr id="1026" name="Picture 2" descr="Leftlake 2">
              <a:extLst xmlns:a="http://schemas.openxmlformats.org/drawingml/2006/main">
                <a:ext uri="{FF2B5EF4-FFF2-40B4-BE49-F238E27FC236}">
                  <a16:creationId xmlns:a16="http://schemas.microsoft.com/office/drawing/2014/main" id="{CE5D3437-F45C-4804-AB9F-8BDB4E2BD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eftlake 2">
                      <a:extLst>
                        <a:ext uri="{FF2B5EF4-FFF2-40B4-BE49-F238E27FC236}">
                          <a16:creationId xmlns:a16="http://schemas.microsoft.com/office/drawing/2014/main" id="{CE5D3437-F45C-4804-AB9F-8BDB4E2BDAE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5008" cy="2411409"/>
                    </a:xfrm>
                    <a:prstGeom prst="rect">
                      <a:avLst/>
                    </a:prstGeom>
                    <a:noFill/>
                  </pic:spPr>
                </pic:pic>
              </a:graphicData>
            </a:graphic>
          </wp:inline>
        </w:drawing>
      </w:r>
      <w:r>
        <w:rPr>
          <w:rFonts w:ascii="Arial" w:eastAsia="Times New Roman" w:hAnsi="Arial" w:cs="Arial"/>
          <w:color w:val="050505"/>
          <w:sz w:val="24"/>
          <w:szCs w:val="24"/>
          <w:lang w:eastAsia="en-GB"/>
        </w:rPr>
        <w:t xml:space="preserve"> </w:t>
      </w:r>
      <w:r>
        <w:rPr>
          <w:noProof/>
        </w:rPr>
        <w:drawing>
          <wp:inline distT="0" distB="0" distL="0" distR="0" wp14:anchorId="01A1C8FE" wp14:editId="3992751E">
            <wp:extent cx="3276390" cy="2457450"/>
            <wp:effectExtent l="0" t="0" r="635" b="0"/>
            <wp:docPr id="13" name="Picture 13" descr="Leftlak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lak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8463" cy="2466505"/>
                    </a:xfrm>
                    <a:prstGeom prst="rect">
                      <a:avLst/>
                    </a:prstGeom>
                    <a:noFill/>
                    <a:ln>
                      <a:noFill/>
                    </a:ln>
                  </pic:spPr>
                </pic:pic>
              </a:graphicData>
            </a:graphic>
          </wp:inline>
        </w:drawing>
      </w:r>
    </w:p>
    <w:p w14:paraId="270B47DA" w14:textId="4452B026" w:rsidR="009B3CAC" w:rsidRPr="0094025F" w:rsidRDefault="00C4725B" w:rsidP="00714379">
      <w:pPr>
        <w:shd w:val="clear" w:color="auto" w:fill="FFFFFF"/>
        <w:spacing w:after="0" w:line="240" w:lineRule="auto"/>
        <w:rPr>
          <w:rFonts w:ascii="Georgia" w:hAnsi="Georgia"/>
          <w:i/>
          <w:iCs/>
          <w:color w:val="666666"/>
          <w:sz w:val="21"/>
          <w:szCs w:val="21"/>
          <w:shd w:val="clear" w:color="auto" w:fill="FFFFFF"/>
        </w:rPr>
      </w:pPr>
      <w:r w:rsidRPr="0094025F">
        <w:rPr>
          <w:rFonts w:ascii="Georgia" w:hAnsi="Georgia"/>
          <w:i/>
          <w:iCs/>
          <w:color w:val="666666"/>
          <w:sz w:val="21"/>
          <w:szCs w:val="21"/>
          <w:shd w:val="clear" w:color="auto" w:fill="FFFFFF"/>
        </w:rPr>
        <w:t xml:space="preserve">Left: View of the clay pit at </w:t>
      </w:r>
      <w:proofErr w:type="spellStart"/>
      <w:r w:rsidRPr="0094025F">
        <w:rPr>
          <w:rFonts w:ascii="Georgia" w:hAnsi="Georgia"/>
          <w:i/>
          <w:iCs/>
          <w:color w:val="666666"/>
          <w:sz w:val="21"/>
          <w:szCs w:val="21"/>
          <w:shd w:val="clear" w:color="auto" w:fill="FFFFFF"/>
        </w:rPr>
        <w:t>Leftlake</w:t>
      </w:r>
      <w:proofErr w:type="spellEnd"/>
      <w:r w:rsidRPr="0094025F">
        <w:rPr>
          <w:rFonts w:ascii="Georgia" w:hAnsi="Georgia"/>
          <w:i/>
          <w:iCs/>
          <w:color w:val="666666"/>
          <w:sz w:val="21"/>
          <w:szCs w:val="21"/>
          <w:shd w:val="clear" w:color="auto" w:fill="FFFFFF"/>
        </w:rPr>
        <w:t xml:space="preserve"> taken from the sky tip with Three Barrows on the horizon. </w:t>
      </w:r>
      <w:r w:rsidR="0094025F" w:rsidRPr="0094025F">
        <w:rPr>
          <w:rFonts w:ascii="Georgia" w:hAnsi="Georgia"/>
          <w:i/>
          <w:iCs/>
          <w:color w:val="666666"/>
          <w:sz w:val="21"/>
          <w:szCs w:val="21"/>
          <w:shd w:val="clear" w:color="auto" w:fill="FFFFFF"/>
        </w:rPr>
        <w:t>Right: Foundations of the engine house.</w:t>
      </w:r>
    </w:p>
    <w:p w14:paraId="30985B12" w14:textId="333C6F22" w:rsidR="009B3CAC" w:rsidRDefault="009B3CAC" w:rsidP="00714379">
      <w:pPr>
        <w:shd w:val="clear" w:color="auto" w:fill="FFFFFF"/>
        <w:spacing w:after="0" w:line="240" w:lineRule="auto"/>
        <w:rPr>
          <w:rFonts w:ascii="Arial" w:eastAsia="Times New Roman" w:hAnsi="Arial" w:cs="Arial"/>
          <w:color w:val="050505"/>
          <w:sz w:val="24"/>
          <w:szCs w:val="24"/>
          <w:lang w:eastAsia="en-GB"/>
        </w:rPr>
      </w:pPr>
    </w:p>
    <w:p w14:paraId="30803036" w14:textId="5CAE1586" w:rsidR="0094025F" w:rsidRPr="0094025F" w:rsidRDefault="0094025F" w:rsidP="00714379">
      <w:pPr>
        <w:shd w:val="clear" w:color="auto" w:fill="FFFFFF"/>
        <w:spacing w:after="0" w:line="240" w:lineRule="auto"/>
        <w:rPr>
          <w:rFonts w:ascii="Arial" w:hAnsi="Arial" w:cs="Arial"/>
          <w:color w:val="050505"/>
          <w:sz w:val="24"/>
          <w:szCs w:val="24"/>
          <w:shd w:val="clear" w:color="auto" w:fill="FFFFFF"/>
        </w:rPr>
      </w:pPr>
      <w:r w:rsidRPr="0094025F">
        <w:rPr>
          <w:rFonts w:ascii="Arial" w:hAnsi="Arial" w:cs="Arial"/>
          <w:color w:val="050505"/>
          <w:sz w:val="24"/>
          <w:szCs w:val="24"/>
          <w:shd w:val="clear" w:color="auto" w:fill="FFFFFF"/>
        </w:rPr>
        <w:t>The engine house structure was timber framed and clad with timber or galvanized sheeting resting on a concrete base wall. It can be found at SX64627 63408.</w:t>
      </w:r>
      <w:r>
        <w:rPr>
          <w:rFonts w:ascii="Arial" w:hAnsi="Arial" w:cs="Arial"/>
          <w:color w:val="050505"/>
          <w:sz w:val="24"/>
          <w:szCs w:val="24"/>
          <w:shd w:val="clear" w:color="auto" w:fill="FFFFFF"/>
        </w:rPr>
        <w:t xml:space="preserve"> A worker was tasked to walk to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xml:space="preserve"> every Sunday </w:t>
      </w:r>
      <w:proofErr w:type="gramStart"/>
      <w:r>
        <w:rPr>
          <w:rFonts w:ascii="Arial" w:hAnsi="Arial" w:cs="Arial"/>
          <w:color w:val="050505"/>
          <w:sz w:val="24"/>
          <w:szCs w:val="24"/>
          <w:shd w:val="clear" w:color="auto" w:fill="FFFFFF"/>
        </w:rPr>
        <w:t>in order to</w:t>
      </w:r>
      <w:proofErr w:type="gramEnd"/>
      <w:r>
        <w:rPr>
          <w:rFonts w:ascii="Arial" w:hAnsi="Arial" w:cs="Arial"/>
          <w:color w:val="050505"/>
          <w:sz w:val="24"/>
          <w:szCs w:val="24"/>
          <w:shd w:val="clear" w:color="auto" w:fill="FFFFFF"/>
        </w:rPr>
        <w:t xml:space="preserve"> tend the pumps ahead of the start of the working week. The two engines here also produced electricity for the site.</w:t>
      </w:r>
      <w:r w:rsidR="009D6C9C">
        <w:rPr>
          <w:rFonts w:ascii="Arial" w:hAnsi="Arial" w:cs="Arial"/>
          <w:color w:val="050505"/>
          <w:sz w:val="24"/>
          <w:szCs w:val="24"/>
          <w:shd w:val="clear" w:color="auto" w:fill="FFFFFF"/>
        </w:rPr>
        <w:t xml:space="preserve"> If one explores the foundations of the engine house a reed lined </w:t>
      </w:r>
      <w:r w:rsidR="009D6C9C" w:rsidRPr="009D6C9C">
        <w:rPr>
          <w:rFonts w:ascii="Arial" w:hAnsi="Arial" w:cs="Arial"/>
          <w:color w:val="050505"/>
          <w:sz w:val="24"/>
          <w:szCs w:val="24"/>
          <w:shd w:val="clear" w:color="auto" w:fill="FFFFFF"/>
        </w:rPr>
        <w:t>rectangular pit 2.5m x 0.6m can be found and is believed could have housed a fly wheel from a horizontal engine.</w:t>
      </w:r>
    </w:p>
    <w:p w14:paraId="23C52F3F" w14:textId="58C1AC4F" w:rsidR="00C4725B" w:rsidRDefault="00C4725B" w:rsidP="00714379">
      <w:pPr>
        <w:shd w:val="clear" w:color="auto" w:fill="FFFFFF"/>
        <w:spacing w:after="0" w:line="240" w:lineRule="auto"/>
        <w:rPr>
          <w:rFonts w:ascii="Arial" w:eastAsia="Times New Roman" w:hAnsi="Arial" w:cs="Arial"/>
          <w:color w:val="050505"/>
          <w:sz w:val="24"/>
          <w:szCs w:val="24"/>
          <w:lang w:eastAsia="en-GB"/>
        </w:rPr>
      </w:pPr>
    </w:p>
    <w:p w14:paraId="18FC2DAA" w14:textId="4FF3B33A" w:rsidR="0094025F" w:rsidRDefault="0094025F" w:rsidP="00714379">
      <w:pPr>
        <w:shd w:val="clear" w:color="auto" w:fill="FFFFFF"/>
        <w:spacing w:after="0" w:line="240" w:lineRule="auto"/>
        <w:rPr>
          <w:rFonts w:ascii="Arial" w:eastAsia="Times New Roman" w:hAnsi="Arial" w:cs="Arial"/>
          <w:color w:val="050505"/>
          <w:sz w:val="24"/>
          <w:szCs w:val="24"/>
          <w:lang w:eastAsia="en-GB"/>
        </w:rPr>
      </w:pPr>
      <w:r w:rsidRPr="0094025F">
        <w:rPr>
          <w:rFonts w:ascii="Arial" w:eastAsia="Times New Roman" w:hAnsi="Arial" w:cs="Arial"/>
          <w:noProof/>
          <w:color w:val="050505"/>
          <w:sz w:val="24"/>
          <w:szCs w:val="24"/>
          <w:lang w:eastAsia="en-GB"/>
        </w:rPr>
        <w:drawing>
          <wp:inline distT="0" distB="0" distL="0" distR="0" wp14:anchorId="51EF38D6" wp14:editId="5F3B711A">
            <wp:extent cx="3161671" cy="2371405"/>
            <wp:effectExtent l="0" t="0" r="635" b="0"/>
            <wp:docPr id="13316" name="Picture 4" descr="Leftlake 15">
              <a:extLst xmlns:a="http://schemas.openxmlformats.org/drawingml/2006/main">
                <a:ext uri="{FF2B5EF4-FFF2-40B4-BE49-F238E27FC236}">
                  <a16:creationId xmlns:a16="http://schemas.microsoft.com/office/drawing/2014/main" id="{4668F7BA-09E3-4D32-98A3-83D2D719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Leftlake 15">
                      <a:extLst>
                        <a:ext uri="{FF2B5EF4-FFF2-40B4-BE49-F238E27FC236}">
                          <a16:creationId xmlns:a16="http://schemas.microsoft.com/office/drawing/2014/main" id="{4668F7BA-09E3-4D32-98A3-83D2D7196E9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436" cy="2379479"/>
                    </a:xfrm>
                    <a:prstGeom prst="rect">
                      <a:avLst/>
                    </a:prstGeom>
                    <a:noFill/>
                  </pic:spPr>
                </pic:pic>
              </a:graphicData>
            </a:graphic>
          </wp:inline>
        </w:drawing>
      </w:r>
      <w:r>
        <w:rPr>
          <w:rFonts w:ascii="Arial" w:eastAsia="Times New Roman" w:hAnsi="Arial" w:cs="Arial"/>
          <w:color w:val="050505"/>
          <w:sz w:val="24"/>
          <w:szCs w:val="24"/>
          <w:lang w:eastAsia="en-GB"/>
        </w:rPr>
        <w:t xml:space="preserve"> </w:t>
      </w:r>
      <w:r>
        <w:rPr>
          <w:noProof/>
        </w:rPr>
        <w:drawing>
          <wp:inline distT="0" distB="0" distL="0" distR="0" wp14:anchorId="6AE2CC22" wp14:editId="55CF95B1">
            <wp:extent cx="3187497" cy="2390775"/>
            <wp:effectExtent l="0" t="0" r="0" b="0"/>
            <wp:docPr id="14" name="Picture 14" descr="Leftlak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ftlak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764" cy="2396226"/>
                    </a:xfrm>
                    <a:prstGeom prst="rect">
                      <a:avLst/>
                    </a:prstGeom>
                    <a:noFill/>
                    <a:ln>
                      <a:noFill/>
                    </a:ln>
                  </pic:spPr>
                </pic:pic>
              </a:graphicData>
            </a:graphic>
          </wp:inline>
        </w:drawing>
      </w:r>
    </w:p>
    <w:p w14:paraId="532FA1B8" w14:textId="096BA3C0" w:rsidR="008C0808" w:rsidRDefault="008C0808" w:rsidP="00714379">
      <w:pPr>
        <w:shd w:val="clear" w:color="auto" w:fill="FFFFFF"/>
        <w:spacing w:after="0" w:line="240" w:lineRule="auto"/>
        <w:rPr>
          <w:rFonts w:ascii="Arial" w:eastAsia="Times New Roman" w:hAnsi="Arial" w:cs="Arial"/>
          <w:color w:val="050505"/>
          <w:sz w:val="24"/>
          <w:szCs w:val="24"/>
          <w:lang w:eastAsia="en-GB"/>
        </w:rPr>
      </w:pPr>
      <w:r>
        <w:rPr>
          <w:rFonts w:ascii="Georgia" w:hAnsi="Georgia"/>
          <w:i/>
          <w:iCs/>
          <w:color w:val="666666"/>
          <w:sz w:val="21"/>
          <w:szCs w:val="21"/>
          <w:shd w:val="clear" w:color="auto" w:fill="FFFFFF"/>
        </w:rPr>
        <w:t xml:space="preserve">Concrete sand and mica </w:t>
      </w:r>
      <w:proofErr w:type="gramStart"/>
      <w:r>
        <w:rPr>
          <w:rFonts w:ascii="Georgia" w:hAnsi="Georgia"/>
          <w:i/>
          <w:iCs/>
          <w:color w:val="666666"/>
          <w:sz w:val="21"/>
          <w:szCs w:val="21"/>
          <w:shd w:val="clear" w:color="auto" w:fill="FFFFFF"/>
        </w:rPr>
        <w:t>drags</w:t>
      </w:r>
      <w:proofErr w:type="gramEnd"/>
      <w:r>
        <w:rPr>
          <w:rFonts w:ascii="Georgia" w:hAnsi="Georgia"/>
          <w:i/>
          <w:iCs/>
          <w:color w:val="666666"/>
          <w:sz w:val="21"/>
          <w:szCs w:val="21"/>
          <w:shd w:val="clear" w:color="auto" w:fill="FFFFFF"/>
        </w:rPr>
        <w:t>, first section.</w:t>
      </w:r>
      <w:r>
        <w:rPr>
          <w:rFonts w:ascii="Georgia" w:hAnsi="Georgia"/>
          <w:i/>
          <w:iCs/>
          <w:color w:val="666666"/>
          <w:sz w:val="21"/>
          <w:szCs w:val="21"/>
          <w:shd w:val="clear" w:color="auto" w:fill="FFFFFF"/>
        </w:rPr>
        <w:tab/>
      </w:r>
      <w:r>
        <w:rPr>
          <w:rFonts w:ascii="Georgia" w:hAnsi="Georgia"/>
          <w:i/>
          <w:iCs/>
          <w:color w:val="666666"/>
          <w:sz w:val="21"/>
          <w:szCs w:val="21"/>
          <w:shd w:val="clear" w:color="auto" w:fill="FFFFFF"/>
        </w:rPr>
        <w:tab/>
        <w:t xml:space="preserve">Concrete sand and mica </w:t>
      </w:r>
      <w:proofErr w:type="gramStart"/>
      <w:r>
        <w:rPr>
          <w:rFonts w:ascii="Georgia" w:hAnsi="Georgia"/>
          <w:i/>
          <w:iCs/>
          <w:color w:val="666666"/>
          <w:sz w:val="21"/>
          <w:szCs w:val="21"/>
          <w:shd w:val="clear" w:color="auto" w:fill="FFFFFF"/>
        </w:rPr>
        <w:t>drags</w:t>
      </w:r>
      <w:proofErr w:type="gramEnd"/>
      <w:r>
        <w:rPr>
          <w:rFonts w:ascii="Georgia" w:hAnsi="Georgia"/>
          <w:i/>
          <w:iCs/>
          <w:color w:val="666666"/>
          <w:sz w:val="21"/>
          <w:szCs w:val="21"/>
          <w:shd w:val="clear" w:color="auto" w:fill="FFFFFF"/>
        </w:rPr>
        <w:t>, second section.</w:t>
      </w:r>
    </w:p>
    <w:p w14:paraId="03CB9B97" w14:textId="77777777" w:rsidR="0094025F" w:rsidRDefault="0094025F" w:rsidP="00714379">
      <w:pPr>
        <w:shd w:val="clear" w:color="auto" w:fill="FFFFFF"/>
        <w:spacing w:after="0" w:line="240" w:lineRule="auto"/>
        <w:rPr>
          <w:rFonts w:ascii="Arial" w:eastAsia="Times New Roman" w:hAnsi="Arial" w:cs="Arial"/>
          <w:color w:val="050505"/>
          <w:sz w:val="24"/>
          <w:szCs w:val="24"/>
          <w:lang w:eastAsia="en-GB"/>
        </w:rPr>
      </w:pPr>
    </w:p>
    <w:p w14:paraId="19C000B6" w14:textId="4D79F6F5" w:rsidR="008C0808" w:rsidRDefault="00464179">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clay deposits at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xml:space="preserve"> proved to be less extensive than first predicted. Interestingly, the 1922 operation concentrated to the east of the tramway, whereas the 1850s operation had concentrated on the west side. The belief is that the deposits were more extensive on the west side. There isn’t a definitive date that the author can find regarding how long the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xml:space="preserve"> extractions were operative, but estimates range from 2 years to 10 years when the whole Red Lake operation closed (circa 1932) when the company collapsed.</w:t>
      </w:r>
      <w:r w:rsidR="00A77353">
        <w:rPr>
          <w:rFonts w:ascii="Arial" w:hAnsi="Arial" w:cs="Arial"/>
          <w:color w:val="050505"/>
          <w:sz w:val="24"/>
          <w:szCs w:val="24"/>
          <w:shd w:val="clear" w:color="auto" w:fill="FFFFFF"/>
        </w:rPr>
        <w:t xml:space="preserve"> </w:t>
      </w:r>
    </w:p>
    <w:p w14:paraId="62C33255" w14:textId="77777777" w:rsidR="008C0808" w:rsidRDefault="008C0808">
      <w:pPr>
        <w:rPr>
          <w:rFonts w:ascii="Arial" w:hAnsi="Arial" w:cs="Arial"/>
          <w:color w:val="050505"/>
          <w:sz w:val="24"/>
          <w:szCs w:val="24"/>
          <w:shd w:val="clear" w:color="auto" w:fill="FFFFFF"/>
        </w:rPr>
      </w:pPr>
    </w:p>
    <w:p w14:paraId="49DF6BA0" w14:textId="1E496F5D" w:rsidR="0043153D" w:rsidRDefault="00A77353">
      <w:pPr>
        <w:rPr>
          <w:rFonts w:ascii="Arial" w:hAnsi="Arial" w:cs="Arial"/>
          <w:color w:val="050505"/>
          <w:sz w:val="24"/>
          <w:szCs w:val="24"/>
          <w:shd w:val="clear" w:color="auto" w:fill="FFFFFF"/>
        </w:rPr>
      </w:pPr>
      <w:r>
        <w:rPr>
          <w:rFonts w:ascii="Arial" w:hAnsi="Arial" w:cs="Arial"/>
          <w:color w:val="050505"/>
          <w:sz w:val="24"/>
          <w:szCs w:val="24"/>
          <w:shd w:val="clear" w:color="auto" w:fill="FFFFFF"/>
        </w:rPr>
        <w:t>After the clay (pre) processing it was passed into the pipeline</w:t>
      </w:r>
      <w:r w:rsidR="003066DB">
        <w:rPr>
          <w:rFonts w:ascii="Arial" w:hAnsi="Arial" w:cs="Arial"/>
          <w:color w:val="050505"/>
          <w:sz w:val="24"/>
          <w:szCs w:val="24"/>
          <w:shd w:val="clear" w:color="auto" w:fill="FFFFFF"/>
        </w:rPr>
        <w:t xml:space="preserve"> for its gravity fed journey to Cantrell</w:t>
      </w:r>
      <w:r>
        <w:rPr>
          <w:rFonts w:ascii="Arial" w:hAnsi="Arial" w:cs="Arial"/>
          <w:color w:val="050505"/>
          <w:sz w:val="24"/>
          <w:szCs w:val="24"/>
          <w:shd w:val="clear" w:color="auto" w:fill="FFFFFF"/>
        </w:rPr>
        <w:t>. Surveying the area, the most obvious point where the clay was put into the pipeline appears to be at the 22</w:t>
      </w:r>
      <w:r w:rsidRPr="0040448A">
        <w:rPr>
          <w:rFonts w:ascii="Arial" w:hAnsi="Arial" w:cs="Arial"/>
          <w:color w:val="050505"/>
          <w:sz w:val="24"/>
          <w:szCs w:val="24"/>
          <w:shd w:val="clear" w:color="auto" w:fill="FFFFFF"/>
          <w:vertAlign w:val="superscript"/>
        </w:rPr>
        <w:t>nd</w:t>
      </w:r>
      <w:r>
        <w:rPr>
          <w:rFonts w:ascii="Arial" w:hAnsi="Arial" w:cs="Arial"/>
          <w:color w:val="050505"/>
          <w:sz w:val="24"/>
          <w:szCs w:val="24"/>
          <w:shd w:val="clear" w:color="auto" w:fill="FFFFFF"/>
        </w:rPr>
        <w:t xml:space="preserve"> Inspection point from Greenhill Mica’s. If so, it was unfortunate that the pipeline is on the opposite side to the tramway from the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xml:space="preserve"> micas, so one assumes </w:t>
      </w:r>
      <w:r w:rsidR="00043310">
        <w:rPr>
          <w:rFonts w:ascii="Arial" w:hAnsi="Arial" w:cs="Arial"/>
          <w:color w:val="050505"/>
          <w:sz w:val="24"/>
          <w:szCs w:val="24"/>
          <w:shd w:val="clear" w:color="auto" w:fill="FFFFFF"/>
        </w:rPr>
        <w:t xml:space="preserve">either </w:t>
      </w:r>
      <w:r>
        <w:rPr>
          <w:rFonts w:ascii="Arial" w:hAnsi="Arial" w:cs="Arial"/>
          <w:color w:val="050505"/>
          <w:sz w:val="24"/>
          <w:szCs w:val="24"/>
          <w:shd w:val="clear" w:color="auto" w:fill="FFFFFF"/>
        </w:rPr>
        <w:t>a temporary pipe laid across the track when the clay feed was being used</w:t>
      </w:r>
      <w:r w:rsidR="00043310">
        <w:rPr>
          <w:rFonts w:ascii="Arial" w:hAnsi="Arial" w:cs="Arial"/>
          <w:color w:val="050505"/>
          <w:sz w:val="24"/>
          <w:szCs w:val="24"/>
          <w:shd w:val="clear" w:color="auto" w:fill="FFFFFF"/>
        </w:rPr>
        <w:t xml:space="preserve"> or a feeder pipe is laid beneath the tramway</w:t>
      </w:r>
      <w:r>
        <w:rPr>
          <w:rFonts w:ascii="Arial" w:hAnsi="Arial" w:cs="Arial"/>
          <w:color w:val="050505"/>
          <w:sz w:val="24"/>
          <w:szCs w:val="24"/>
          <w:shd w:val="clear" w:color="auto" w:fill="FFFFFF"/>
        </w:rPr>
        <w:t xml:space="preserve">. </w:t>
      </w:r>
      <w:r w:rsidR="0055011C">
        <w:rPr>
          <w:rFonts w:ascii="Arial" w:hAnsi="Arial" w:cs="Arial"/>
          <w:color w:val="050505"/>
          <w:sz w:val="24"/>
          <w:szCs w:val="24"/>
          <w:shd w:val="clear" w:color="auto" w:fill="FFFFFF"/>
        </w:rPr>
        <w:t>The stoneware pipeline was washed out with water for 15 minutes before clay was fed into it</w:t>
      </w:r>
      <w:r>
        <w:rPr>
          <w:rFonts w:ascii="Arial" w:hAnsi="Arial" w:cs="Arial"/>
          <w:color w:val="050505"/>
          <w:sz w:val="24"/>
          <w:szCs w:val="24"/>
          <w:shd w:val="clear" w:color="auto" w:fill="FFFFFF"/>
        </w:rPr>
        <w:t xml:space="preserve"> and t</w:t>
      </w:r>
      <w:r w:rsidR="0040448A">
        <w:rPr>
          <w:rFonts w:ascii="Arial" w:hAnsi="Arial" w:cs="Arial"/>
          <w:color w:val="050505"/>
          <w:sz w:val="24"/>
          <w:szCs w:val="24"/>
          <w:shd w:val="clear" w:color="auto" w:fill="FFFFFF"/>
        </w:rPr>
        <w:t xml:space="preserve">he two sources of clay </w:t>
      </w:r>
      <w:r>
        <w:rPr>
          <w:rFonts w:ascii="Arial" w:hAnsi="Arial" w:cs="Arial"/>
          <w:color w:val="050505"/>
          <w:sz w:val="24"/>
          <w:szCs w:val="24"/>
          <w:shd w:val="clear" w:color="auto" w:fill="FFFFFF"/>
        </w:rPr>
        <w:t xml:space="preserve">(Red Lake and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xml:space="preserve">) </w:t>
      </w:r>
      <w:r w:rsidR="0040448A">
        <w:rPr>
          <w:rFonts w:ascii="Arial" w:hAnsi="Arial" w:cs="Arial"/>
          <w:color w:val="050505"/>
          <w:sz w:val="24"/>
          <w:szCs w:val="24"/>
          <w:shd w:val="clear" w:color="auto" w:fill="FFFFFF"/>
        </w:rPr>
        <w:t xml:space="preserve">were never mixed as that at </w:t>
      </w:r>
      <w:proofErr w:type="spellStart"/>
      <w:r w:rsidR="0040448A">
        <w:rPr>
          <w:rFonts w:ascii="Arial" w:hAnsi="Arial" w:cs="Arial"/>
          <w:color w:val="050505"/>
          <w:sz w:val="24"/>
          <w:szCs w:val="24"/>
          <w:shd w:val="clear" w:color="auto" w:fill="FFFFFF"/>
        </w:rPr>
        <w:t>Leftlake</w:t>
      </w:r>
      <w:proofErr w:type="spellEnd"/>
      <w:r w:rsidR="0040448A">
        <w:rPr>
          <w:rFonts w:ascii="Arial" w:hAnsi="Arial" w:cs="Arial"/>
          <w:color w:val="050505"/>
          <w:sz w:val="24"/>
          <w:szCs w:val="24"/>
          <w:shd w:val="clear" w:color="auto" w:fill="FFFFFF"/>
        </w:rPr>
        <w:t xml:space="preserve"> </w:t>
      </w:r>
      <w:proofErr w:type="gramStart"/>
      <w:r w:rsidR="0040448A">
        <w:rPr>
          <w:rFonts w:ascii="Arial" w:hAnsi="Arial" w:cs="Arial"/>
          <w:color w:val="050505"/>
          <w:sz w:val="24"/>
          <w:szCs w:val="24"/>
          <w:shd w:val="clear" w:color="auto" w:fill="FFFFFF"/>
        </w:rPr>
        <w:t>was considered</w:t>
      </w:r>
      <w:r>
        <w:rPr>
          <w:rFonts w:ascii="Arial" w:hAnsi="Arial" w:cs="Arial"/>
          <w:color w:val="050505"/>
          <w:sz w:val="24"/>
          <w:szCs w:val="24"/>
          <w:shd w:val="clear" w:color="auto" w:fill="FFFFFF"/>
        </w:rPr>
        <w:t xml:space="preserve"> to be</w:t>
      </w:r>
      <w:proofErr w:type="gramEnd"/>
      <w:r w:rsidR="0040448A">
        <w:rPr>
          <w:rFonts w:ascii="Arial" w:hAnsi="Arial" w:cs="Arial"/>
          <w:color w:val="050505"/>
          <w:sz w:val="24"/>
          <w:szCs w:val="24"/>
          <w:shd w:val="clear" w:color="auto" w:fill="FFFFFF"/>
        </w:rPr>
        <w:t xml:space="preserve"> </w:t>
      </w:r>
      <w:r w:rsidR="00F12410">
        <w:rPr>
          <w:rFonts w:ascii="Arial" w:hAnsi="Arial" w:cs="Arial"/>
          <w:color w:val="050505"/>
          <w:sz w:val="24"/>
          <w:szCs w:val="24"/>
          <w:shd w:val="clear" w:color="auto" w:fill="FFFFFF"/>
        </w:rPr>
        <w:t xml:space="preserve">of </w:t>
      </w:r>
      <w:r w:rsidR="0040448A">
        <w:rPr>
          <w:rFonts w:ascii="Arial" w:hAnsi="Arial" w:cs="Arial"/>
          <w:color w:val="050505"/>
          <w:sz w:val="24"/>
          <w:szCs w:val="24"/>
          <w:shd w:val="clear" w:color="auto" w:fill="FFFFFF"/>
        </w:rPr>
        <w:t xml:space="preserve">inferior quality. </w:t>
      </w:r>
      <w:r w:rsidR="003066DB">
        <w:rPr>
          <w:rFonts w:ascii="Arial" w:hAnsi="Arial" w:cs="Arial"/>
          <w:color w:val="050505"/>
          <w:sz w:val="24"/>
          <w:szCs w:val="24"/>
          <w:shd w:val="clear" w:color="auto" w:fill="FFFFFF"/>
        </w:rPr>
        <w:t>At Cantrell the clay flowed into open settling tanks and more water was drained off before it was finally pan-kilned.</w:t>
      </w:r>
    </w:p>
    <w:p w14:paraId="61865A82" w14:textId="54C4ED74" w:rsidR="0055011C" w:rsidRDefault="0055011C">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  </w:t>
      </w:r>
      <w:r w:rsidR="00A77353" w:rsidRPr="00A77353">
        <w:rPr>
          <w:rFonts w:ascii="Arial" w:hAnsi="Arial" w:cs="Arial"/>
          <w:noProof/>
          <w:color w:val="050505"/>
          <w:sz w:val="24"/>
          <w:szCs w:val="24"/>
          <w:shd w:val="clear" w:color="auto" w:fill="FFFFFF"/>
        </w:rPr>
        <w:drawing>
          <wp:inline distT="0" distB="0" distL="0" distR="0" wp14:anchorId="7A3ED540" wp14:editId="2BD7CE63">
            <wp:extent cx="3124200" cy="2343299"/>
            <wp:effectExtent l="0" t="0" r="0" b="0"/>
            <wp:docPr id="4098" name="Picture 2" descr="Leftlake 22">
              <a:extLst xmlns:a="http://schemas.openxmlformats.org/drawingml/2006/main">
                <a:ext uri="{FF2B5EF4-FFF2-40B4-BE49-F238E27FC236}">
                  <a16:creationId xmlns:a16="http://schemas.microsoft.com/office/drawing/2014/main" id="{42CAF3B2-80F2-4078-AE1F-265E4801E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Leftlake 22">
                      <a:extLst>
                        <a:ext uri="{FF2B5EF4-FFF2-40B4-BE49-F238E27FC236}">
                          <a16:creationId xmlns:a16="http://schemas.microsoft.com/office/drawing/2014/main" id="{42CAF3B2-80F2-4078-AE1F-265E4801E38A}"/>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0177" cy="2347782"/>
                    </a:xfrm>
                    <a:prstGeom prst="rect">
                      <a:avLst/>
                    </a:prstGeom>
                    <a:noFill/>
                  </pic:spPr>
                </pic:pic>
              </a:graphicData>
            </a:graphic>
          </wp:inline>
        </w:drawing>
      </w:r>
      <w:r w:rsidR="00A77353">
        <w:rPr>
          <w:rFonts w:ascii="Arial" w:hAnsi="Arial" w:cs="Arial"/>
          <w:color w:val="050505"/>
          <w:sz w:val="24"/>
          <w:szCs w:val="24"/>
          <w:shd w:val="clear" w:color="auto" w:fill="FFFFFF"/>
        </w:rPr>
        <w:t xml:space="preserve"> </w:t>
      </w:r>
      <w:r w:rsidR="00A77353" w:rsidRPr="00A77353">
        <w:rPr>
          <w:rFonts w:ascii="Arial" w:hAnsi="Arial" w:cs="Arial"/>
          <w:noProof/>
          <w:color w:val="050505"/>
          <w:sz w:val="24"/>
          <w:szCs w:val="24"/>
          <w:shd w:val="clear" w:color="auto" w:fill="FFFFFF"/>
        </w:rPr>
        <w:drawing>
          <wp:inline distT="0" distB="0" distL="0" distR="0" wp14:anchorId="21D666AA" wp14:editId="0186DAE7">
            <wp:extent cx="3364879" cy="2523820"/>
            <wp:effectExtent l="0" t="0" r="6985" b="0"/>
            <wp:docPr id="5122" name="Picture 2" descr="Leftlake 23">
              <a:extLst xmlns:a="http://schemas.openxmlformats.org/drawingml/2006/main">
                <a:ext uri="{FF2B5EF4-FFF2-40B4-BE49-F238E27FC236}">
                  <a16:creationId xmlns:a16="http://schemas.microsoft.com/office/drawing/2014/main" id="{C0BF6D89-FD18-448C-822A-052B3AC3E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Leftlake 23">
                      <a:extLst>
                        <a:ext uri="{FF2B5EF4-FFF2-40B4-BE49-F238E27FC236}">
                          <a16:creationId xmlns:a16="http://schemas.microsoft.com/office/drawing/2014/main" id="{C0BF6D89-FD18-448C-822A-052B3AC3EDDF}"/>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9428" cy="2534732"/>
                    </a:xfrm>
                    <a:prstGeom prst="rect">
                      <a:avLst/>
                    </a:prstGeom>
                    <a:noFill/>
                  </pic:spPr>
                </pic:pic>
              </a:graphicData>
            </a:graphic>
          </wp:inline>
        </w:drawing>
      </w:r>
    </w:p>
    <w:p w14:paraId="56A63EE5" w14:textId="0DB0DC8C" w:rsidR="0055011C" w:rsidRDefault="00A77353">
      <w:pPr>
        <w:rPr>
          <w:rFonts w:ascii="Arial" w:hAnsi="Arial" w:cs="Arial"/>
          <w:color w:val="050505"/>
          <w:sz w:val="24"/>
          <w:szCs w:val="24"/>
          <w:shd w:val="clear" w:color="auto" w:fill="FFFFFF"/>
        </w:rPr>
      </w:pPr>
      <w:r>
        <w:rPr>
          <w:rFonts w:ascii="Georgia" w:hAnsi="Georgia"/>
          <w:i/>
          <w:iCs/>
          <w:color w:val="666666"/>
          <w:sz w:val="21"/>
          <w:szCs w:val="21"/>
          <w:shd w:val="clear" w:color="auto" w:fill="FFFFFF"/>
        </w:rPr>
        <w:t xml:space="preserve">The square concrete structure is believed by the author to have been the most likely location where the </w:t>
      </w:r>
      <w:proofErr w:type="spellStart"/>
      <w:r>
        <w:rPr>
          <w:rFonts w:ascii="Georgia" w:hAnsi="Georgia"/>
          <w:i/>
          <w:iCs/>
          <w:color w:val="666666"/>
          <w:sz w:val="21"/>
          <w:szCs w:val="21"/>
          <w:shd w:val="clear" w:color="auto" w:fill="FFFFFF"/>
        </w:rPr>
        <w:t>Leftlake</w:t>
      </w:r>
      <w:proofErr w:type="spellEnd"/>
      <w:r>
        <w:rPr>
          <w:rFonts w:ascii="Georgia" w:hAnsi="Georgia"/>
          <w:i/>
          <w:iCs/>
          <w:color w:val="666666"/>
          <w:sz w:val="21"/>
          <w:szCs w:val="21"/>
          <w:shd w:val="clear" w:color="auto" w:fill="FFFFFF"/>
        </w:rPr>
        <w:t xml:space="preserve"> processed clay entered the Red Lake pipeline. Next to it is an iron inspection point and circular vent </w:t>
      </w:r>
      <w:r w:rsidR="00574014">
        <w:rPr>
          <w:rFonts w:ascii="Georgia" w:hAnsi="Georgia"/>
          <w:i/>
          <w:iCs/>
          <w:color w:val="666666"/>
          <w:sz w:val="21"/>
          <w:szCs w:val="21"/>
          <w:shd w:val="clear" w:color="auto" w:fill="FFFFFF"/>
        </w:rPr>
        <w:t>being</w:t>
      </w:r>
      <w:r>
        <w:rPr>
          <w:rFonts w:ascii="Georgia" w:hAnsi="Georgia"/>
          <w:i/>
          <w:iCs/>
          <w:color w:val="666666"/>
          <w:sz w:val="21"/>
          <w:szCs w:val="21"/>
          <w:shd w:val="clear" w:color="auto" w:fill="FFFFFF"/>
        </w:rPr>
        <w:t xml:space="preserve"> one of 80 built down the length of the pipeline. The concrete sand and mica </w:t>
      </w:r>
      <w:proofErr w:type="gramStart"/>
      <w:r>
        <w:rPr>
          <w:rFonts w:ascii="Georgia" w:hAnsi="Georgia"/>
          <w:i/>
          <w:iCs/>
          <w:color w:val="666666"/>
          <w:sz w:val="21"/>
          <w:szCs w:val="21"/>
          <w:shd w:val="clear" w:color="auto" w:fill="FFFFFF"/>
        </w:rPr>
        <w:t>drags</w:t>
      </w:r>
      <w:proofErr w:type="gramEnd"/>
      <w:r>
        <w:rPr>
          <w:rFonts w:ascii="Georgia" w:hAnsi="Georgia"/>
          <w:i/>
          <w:iCs/>
          <w:color w:val="666666"/>
          <w:sz w:val="21"/>
          <w:szCs w:val="21"/>
          <w:shd w:val="clear" w:color="auto" w:fill="FFFFFF"/>
        </w:rPr>
        <w:t xml:space="preserve">, (second section) is across the tramway behind the mound. </w:t>
      </w:r>
    </w:p>
    <w:p w14:paraId="05772833" w14:textId="4E10DA8C" w:rsidR="0055011C" w:rsidRDefault="003066DB">
      <w:pPr>
        <w:rPr>
          <w:rFonts w:ascii="Arial" w:hAnsi="Arial" w:cs="Arial"/>
          <w:color w:val="050505"/>
          <w:sz w:val="24"/>
          <w:szCs w:val="24"/>
          <w:shd w:val="clear" w:color="auto" w:fill="FFFFFF"/>
        </w:rPr>
      </w:pPr>
      <w:r w:rsidRPr="003066DB">
        <w:rPr>
          <w:rFonts w:ascii="Arial" w:hAnsi="Arial" w:cs="Arial"/>
          <w:color w:val="050505"/>
          <w:sz w:val="24"/>
          <w:szCs w:val="24"/>
          <w:shd w:val="clear" w:color="auto" w:fill="FFFFFF"/>
        </w:rPr>
        <w:t xml:space="preserve">The </w:t>
      </w:r>
      <w:r w:rsidR="00174678" w:rsidRPr="003066DB">
        <w:rPr>
          <w:rFonts w:ascii="Arial" w:hAnsi="Arial" w:cs="Arial"/>
          <w:color w:val="050505"/>
          <w:sz w:val="24"/>
          <w:szCs w:val="24"/>
          <w:shd w:val="clear" w:color="auto" w:fill="FFFFFF"/>
        </w:rPr>
        <w:t xml:space="preserve">foundations </w:t>
      </w:r>
      <w:r w:rsidRPr="003066DB">
        <w:rPr>
          <w:rFonts w:ascii="Arial" w:hAnsi="Arial" w:cs="Arial"/>
          <w:color w:val="050505"/>
          <w:sz w:val="24"/>
          <w:szCs w:val="24"/>
          <w:shd w:val="clear" w:color="auto" w:fill="FFFFFF"/>
        </w:rPr>
        <w:t xml:space="preserve">of a Winding Engine house are also still evident </w:t>
      </w:r>
      <w:r w:rsidR="00174678" w:rsidRPr="003066DB">
        <w:rPr>
          <w:rFonts w:ascii="Arial" w:hAnsi="Arial" w:cs="Arial"/>
          <w:color w:val="050505"/>
          <w:sz w:val="24"/>
          <w:szCs w:val="24"/>
          <w:shd w:val="clear" w:color="auto" w:fill="FFFFFF"/>
        </w:rPr>
        <w:t xml:space="preserve">at </w:t>
      </w:r>
      <w:proofErr w:type="spellStart"/>
      <w:r w:rsidR="00174678" w:rsidRPr="003066DB">
        <w:rPr>
          <w:rFonts w:ascii="Arial" w:hAnsi="Arial" w:cs="Arial"/>
          <w:color w:val="050505"/>
          <w:sz w:val="24"/>
          <w:szCs w:val="24"/>
          <w:shd w:val="clear" w:color="auto" w:fill="FFFFFF"/>
        </w:rPr>
        <w:t>Leftlake</w:t>
      </w:r>
      <w:proofErr w:type="spellEnd"/>
      <w:r w:rsidR="00174678" w:rsidRPr="003066DB">
        <w:rPr>
          <w:rFonts w:ascii="Arial" w:hAnsi="Arial" w:cs="Arial"/>
          <w:color w:val="050505"/>
          <w:sz w:val="24"/>
          <w:szCs w:val="24"/>
          <w:shd w:val="clear" w:color="auto" w:fill="FFFFFF"/>
        </w:rPr>
        <w:t xml:space="preserve"> to the west of the tramway. Wade states</w:t>
      </w:r>
      <w:r w:rsidRPr="003066DB">
        <w:rPr>
          <w:rFonts w:ascii="Arial" w:hAnsi="Arial" w:cs="Arial"/>
          <w:color w:val="050505"/>
          <w:sz w:val="24"/>
          <w:szCs w:val="24"/>
          <w:shd w:val="clear" w:color="auto" w:fill="FFFFFF"/>
        </w:rPr>
        <w:t>:</w:t>
      </w:r>
      <w:r w:rsidR="00174678" w:rsidRPr="003066DB">
        <w:rPr>
          <w:rFonts w:ascii="Arial" w:hAnsi="Arial" w:cs="Arial"/>
          <w:color w:val="050505"/>
          <w:sz w:val="24"/>
          <w:szCs w:val="24"/>
          <w:shd w:val="clear" w:color="auto" w:fill="FFFFFF"/>
        </w:rPr>
        <w:t xml:space="preserve"> “This once housed the Winding Engine from which a wire rope passed, via a pulley, over the spoil (sky) tip connected to the wagon or wagons on the incline which passed over the tramway into the pit.”</w:t>
      </w:r>
      <w:r w:rsidRPr="003066DB">
        <w:rPr>
          <w:rFonts w:ascii="Arial" w:hAnsi="Arial" w:cs="Arial"/>
          <w:color w:val="050505"/>
          <w:sz w:val="24"/>
          <w:szCs w:val="24"/>
          <w:shd w:val="clear" w:color="auto" w:fill="FFFFFF"/>
        </w:rPr>
        <w:t xml:space="preserve"> The author has </w:t>
      </w:r>
      <w:r>
        <w:rPr>
          <w:rFonts w:ascii="Arial" w:hAnsi="Arial" w:cs="Arial"/>
          <w:color w:val="050505"/>
          <w:sz w:val="24"/>
          <w:szCs w:val="24"/>
          <w:shd w:val="clear" w:color="auto" w:fill="FFFFFF"/>
        </w:rPr>
        <w:t xml:space="preserve">also </w:t>
      </w:r>
      <w:r w:rsidRPr="003066DB">
        <w:rPr>
          <w:rFonts w:ascii="Arial" w:hAnsi="Arial" w:cs="Arial"/>
          <w:color w:val="050505"/>
          <w:sz w:val="24"/>
          <w:szCs w:val="24"/>
          <w:shd w:val="clear" w:color="auto" w:fill="FFFFFF"/>
        </w:rPr>
        <w:t>observed the foundations of a small building just to the north of the workings, its purpose is unknown</w:t>
      </w:r>
      <w:r>
        <w:rPr>
          <w:rFonts w:ascii="Arial" w:hAnsi="Arial" w:cs="Arial"/>
          <w:color w:val="050505"/>
          <w:sz w:val="24"/>
          <w:szCs w:val="24"/>
          <w:shd w:val="clear" w:color="auto" w:fill="FFFFFF"/>
        </w:rPr>
        <w:t xml:space="preserve">. </w:t>
      </w:r>
    </w:p>
    <w:p w14:paraId="576EA7CD" w14:textId="5ED0BC9F" w:rsidR="00A77353" w:rsidRDefault="003066DB">
      <w:pPr>
        <w:rPr>
          <w:rFonts w:ascii="Arial" w:hAnsi="Arial" w:cs="Arial"/>
          <w:color w:val="050505"/>
          <w:sz w:val="24"/>
          <w:szCs w:val="24"/>
          <w:shd w:val="clear" w:color="auto" w:fill="FFFFFF"/>
        </w:rPr>
      </w:pPr>
      <w:r w:rsidRPr="003066DB">
        <w:rPr>
          <w:rFonts w:ascii="Arial" w:hAnsi="Arial" w:cs="Arial"/>
          <w:noProof/>
          <w:color w:val="050505"/>
          <w:sz w:val="24"/>
          <w:szCs w:val="24"/>
          <w:shd w:val="clear" w:color="auto" w:fill="FFFFFF"/>
        </w:rPr>
        <w:drawing>
          <wp:inline distT="0" distB="0" distL="0" distR="0" wp14:anchorId="1A125882" wp14:editId="18E3006F">
            <wp:extent cx="3181350" cy="2386164"/>
            <wp:effectExtent l="0" t="0" r="0" b="0"/>
            <wp:docPr id="15362" name="Picture 2" descr="Leftlake 25">
              <a:extLst xmlns:a="http://schemas.openxmlformats.org/drawingml/2006/main">
                <a:ext uri="{FF2B5EF4-FFF2-40B4-BE49-F238E27FC236}">
                  <a16:creationId xmlns:a16="http://schemas.microsoft.com/office/drawing/2014/main" id="{92715EED-ABFB-42E9-92AC-B9666CC2B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Leftlake 25">
                      <a:extLst>
                        <a:ext uri="{FF2B5EF4-FFF2-40B4-BE49-F238E27FC236}">
                          <a16:creationId xmlns:a16="http://schemas.microsoft.com/office/drawing/2014/main" id="{92715EED-ABFB-42E9-92AC-B9666CC2B867}"/>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2447" cy="2394488"/>
                    </a:xfrm>
                    <a:prstGeom prst="rect">
                      <a:avLst/>
                    </a:prstGeom>
                    <a:noFill/>
                  </pic:spPr>
                </pic:pic>
              </a:graphicData>
            </a:graphic>
          </wp:inline>
        </w:drawing>
      </w:r>
      <w:r>
        <w:rPr>
          <w:rFonts w:ascii="Arial" w:hAnsi="Arial" w:cs="Arial"/>
          <w:color w:val="050505"/>
          <w:sz w:val="24"/>
          <w:szCs w:val="24"/>
          <w:shd w:val="clear" w:color="auto" w:fill="FFFFFF"/>
        </w:rPr>
        <w:t xml:space="preserve"> </w:t>
      </w:r>
      <w:r w:rsidRPr="003066DB">
        <w:rPr>
          <w:rFonts w:ascii="Arial" w:hAnsi="Arial" w:cs="Arial"/>
          <w:noProof/>
          <w:color w:val="050505"/>
          <w:sz w:val="24"/>
          <w:szCs w:val="24"/>
          <w:shd w:val="clear" w:color="auto" w:fill="FFFFFF"/>
        </w:rPr>
        <w:drawing>
          <wp:inline distT="0" distB="0" distL="0" distR="0" wp14:anchorId="08E0FDCD" wp14:editId="4B94DD63">
            <wp:extent cx="3162300" cy="2371876"/>
            <wp:effectExtent l="0" t="0" r="0" b="9525"/>
            <wp:docPr id="6148" name="Picture 4" descr="Leftlake 29">
              <a:extLst xmlns:a="http://schemas.openxmlformats.org/drawingml/2006/main">
                <a:ext uri="{FF2B5EF4-FFF2-40B4-BE49-F238E27FC236}">
                  <a16:creationId xmlns:a16="http://schemas.microsoft.com/office/drawing/2014/main" id="{C2C3C45A-D756-49E7-B3B1-D16166368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Leftlake 29">
                      <a:extLst>
                        <a:ext uri="{FF2B5EF4-FFF2-40B4-BE49-F238E27FC236}">
                          <a16:creationId xmlns:a16="http://schemas.microsoft.com/office/drawing/2014/main" id="{C2C3C45A-D756-49E7-B3B1-D16166368EAB}"/>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2293" cy="2379371"/>
                    </a:xfrm>
                    <a:prstGeom prst="rect">
                      <a:avLst/>
                    </a:prstGeom>
                    <a:noFill/>
                  </pic:spPr>
                </pic:pic>
              </a:graphicData>
            </a:graphic>
          </wp:inline>
        </w:drawing>
      </w:r>
    </w:p>
    <w:p w14:paraId="60A584AA" w14:textId="02420301" w:rsidR="00A77353" w:rsidRDefault="003066DB">
      <w:pPr>
        <w:rPr>
          <w:rFonts w:ascii="Arial" w:hAnsi="Arial" w:cs="Arial"/>
          <w:color w:val="050505"/>
          <w:sz w:val="24"/>
          <w:szCs w:val="24"/>
          <w:shd w:val="clear" w:color="auto" w:fill="FFFFFF"/>
        </w:rPr>
      </w:pPr>
      <w:r>
        <w:rPr>
          <w:rFonts w:ascii="Georgia" w:hAnsi="Georgia"/>
          <w:i/>
          <w:iCs/>
          <w:color w:val="666666"/>
          <w:sz w:val="21"/>
          <w:szCs w:val="21"/>
          <w:shd w:val="clear" w:color="auto" w:fill="FFFFFF"/>
        </w:rPr>
        <w:t xml:space="preserve">Winding Engine building foundations (left) can be found at SX64555 63371. The unknown square building / structure (right) next to tramway north of </w:t>
      </w:r>
      <w:proofErr w:type="spellStart"/>
      <w:r>
        <w:rPr>
          <w:rFonts w:ascii="Georgia" w:hAnsi="Georgia"/>
          <w:i/>
          <w:iCs/>
          <w:color w:val="666666"/>
          <w:sz w:val="21"/>
          <w:szCs w:val="21"/>
          <w:shd w:val="clear" w:color="auto" w:fill="FFFFFF"/>
        </w:rPr>
        <w:t>Leftlake</w:t>
      </w:r>
      <w:proofErr w:type="spellEnd"/>
      <w:r>
        <w:rPr>
          <w:rFonts w:ascii="Georgia" w:hAnsi="Georgia"/>
          <w:i/>
          <w:iCs/>
          <w:color w:val="666666"/>
          <w:sz w:val="21"/>
          <w:szCs w:val="21"/>
          <w:shd w:val="clear" w:color="auto" w:fill="FFFFFF"/>
        </w:rPr>
        <w:t xml:space="preserve"> workings can be found at SX64717 63599.</w:t>
      </w:r>
    </w:p>
    <w:p w14:paraId="76E66703" w14:textId="2FF6B044" w:rsidR="008D56A8" w:rsidRDefault="00444C00">
      <w:pPr>
        <w:rPr>
          <w:rFonts w:ascii="Arial" w:hAnsi="Arial" w:cs="Arial"/>
          <w:color w:val="050505"/>
          <w:sz w:val="24"/>
          <w:szCs w:val="24"/>
          <w:shd w:val="clear" w:color="auto" w:fill="FFFFFF"/>
        </w:rPr>
      </w:pPr>
      <w:r>
        <w:rPr>
          <w:rFonts w:ascii="Arial" w:hAnsi="Arial" w:cs="Arial"/>
          <w:color w:val="050505"/>
          <w:sz w:val="24"/>
          <w:szCs w:val="24"/>
          <w:shd w:val="clear" w:color="auto" w:fill="FFFFFF"/>
        </w:rPr>
        <w:t>.</w:t>
      </w:r>
    </w:p>
    <w:p w14:paraId="28EADD88" w14:textId="3BED0279" w:rsidR="003373D3" w:rsidRDefault="00444C00">
      <w:pPr>
        <w:rPr>
          <w:rFonts w:ascii="Arial" w:hAnsi="Arial" w:cs="Arial"/>
          <w:color w:val="050505"/>
          <w:sz w:val="24"/>
          <w:szCs w:val="24"/>
          <w:shd w:val="clear" w:color="auto" w:fill="FFFFFF"/>
        </w:rPr>
      </w:pPr>
      <w:r>
        <w:rPr>
          <w:rFonts w:ascii="Arial" w:hAnsi="Arial" w:cs="Arial"/>
          <w:color w:val="050505"/>
          <w:sz w:val="24"/>
          <w:szCs w:val="24"/>
          <w:shd w:val="clear" w:color="auto" w:fill="FFFFFF"/>
        </w:rPr>
        <w:lastRenderedPageBreak/>
        <w:t xml:space="preserve">The Red Lake China Clay works series of articles will be </w:t>
      </w:r>
      <w:r w:rsidR="00FE3740">
        <w:rPr>
          <w:rFonts w:ascii="Arial" w:hAnsi="Arial" w:cs="Arial"/>
          <w:color w:val="050505"/>
          <w:sz w:val="24"/>
          <w:szCs w:val="24"/>
          <w:shd w:val="clear" w:color="auto" w:fill="FFFFFF"/>
        </w:rPr>
        <w:t xml:space="preserve">concluded </w:t>
      </w:r>
      <w:r w:rsidR="00F06DE6">
        <w:rPr>
          <w:rFonts w:ascii="Arial" w:hAnsi="Arial" w:cs="Arial"/>
          <w:color w:val="050505"/>
          <w:sz w:val="24"/>
          <w:szCs w:val="24"/>
          <w:shd w:val="clear" w:color="auto" w:fill="FFFFFF"/>
        </w:rPr>
        <w:t>in the next publication</w:t>
      </w:r>
      <w:r w:rsidR="00C11E64">
        <w:rPr>
          <w:rFonts w:ascii="Arial" w:hAnsi="Arial" w:cs="Arial"/>
          <w:color w:val="050505"/>
          <w:sz w:val="24"/>
          <w:szCs w:val="24"/>
          <w:shd w:val="clear" w:color="auto" w:fill="FFFFFF"/>
        </w:rPr>
        <w:t xml:space="preserve">, </w:t>
      </w:r>
      <w:r w:rsidR="00FE3740">
        <w:rPr>
          <w:rFonts w:ascii="Arial" w:hAnsi="Arial" w:cs="Arial"/>
          <w:color w:val="050505"/>
          <w:sz w:val="24"/>
          <w:szCs w:val="24"/>
          <w:shd w:val="clear" w:color="auto" w:fill="FFFFFF"/>
        </w:rPr>
        <w:t xml:space="preserve">with the </w:t>
      </w:r>
      <w:r w:rsidR="00F06DE6" w:rsidRPr="00F06DE6">
        <w:rPr>
          <w:rFonts w:ascii="Arial" w:hAnsi="Arial" w:cs="Arial"/>
          <w:color w:val="050505"/>
          <w:sz w:val="24"/>
          <w:szCs w:val="24"/>
          <w:shd w:val="clear" w:color="auto" w:fill="FFFFFF"/>
        </w:rPr>
        <w:t xml:space="preserve">Cantrell clay processing plant for the Red Lake (and </w:t>
      </w:r>
      <w:proofErr w:type="spellStart"/>
      <w:r w:rsidR="00F06DE6" w:rsidRPr="00F06DE6">
        <w:rPr>
          <w:rFonts w:ascii="Arial" w:hAnsi="Arial" w:cs="Arial"/>
          <w:color w:val="050505"/>
          <w:sz w:val="24"/>
          <w:szCs w:val="24"/>
          <w:shd w:val="clear" w:color="auto" w:fill="FFFFFF"/>
        </w:rPr>
        <w:t>Leftlake</w:t>
      </w:r>
      <w:proofErr w:type="spellEnd"/>
      <w:r w:rsidR="00F06DE6" w:rsidRPr="00F06DE6">
        <w:rPr>
          <w:rFonts w:ascii="Arial" w:hAnsi="Arial" w:cs="Arial"/>
          <w:color w:val="050505"/>
          <w:sz w:val="24"/>
          <w:szCs w:val="24"/>
          <w:shd w:val="clear" w:color="auto" w:fill="FFFFFF"/>
        </w:rPr>
        <w:t xml:space="preserve">) clay workings, the incline plane (which fed the main tramway), the start of the tramway with its locomotive / carriage sheds and the end of the clay pipeline. </w:t>
      </w:r>
    </w:p>
    <w:p w14:paraId="0AF2ACCC" w14:textId="5AC9A4E7" w:rsidR="003373D3" w:rsidRDefault="00C2750B">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  </w:t>
      </w:r>
    </w:p>
    <w:p w14:paraId="0920EA3D" w14:textId="77777777" w:rsidR="008333C6" w:rsidRDefault="008333C6">
      <w:pPr>
        <w:rPr>
          <w:rFonts w:ascii="Arial" w:hAnsi="Arial" w:cs="Arial"/>
          <w:color w:val="050505"/>
          <w:sz w:val="24"/>
          <w:szCs w:val="24"/>
          <w:shd w:val="clear" w:color="auto" w:fill="FFFFFF"/>
        </w:rPr>
      </w:pPr>
    </w:p>
    <w:p w14:paraId="403E755E" w14:textId="44B319ED" w:rsidR="008333C6" w:rsidRDefault="008333C6">
      <w:pPr>
        <w:rPr>
          <w:rFonts w:ascii="Arial" w:hAnsi="Arial" w:cs="Arial"/>
          <w:color w:val="050505"/>
          <w:sz w:val="24"/>
          <w:szCs w:val="24"/>
          <w:shd w:val="clear" w:color="auto" w:fill="FFFFFF"/>
        </w:rPr>
      </w:pPr>
    </w:p>
    <w:p w14:paraId="49C9C3A3" w14:textId="77777777" w:rsidR="008333C6" w:rsidRDefault="008333C6">
      <w:pPr>
        <w:rPr>
          <w:rFonts w:ascii="Arial" w:hAnsi="Arial" w:cs="Arial"/>
          <w:color w:val="050505"/>
          <w:sz w:val="24"/>
          <w:szCs w:val="24"/>
          <w:shd w:val="clear" w:color="auto" w:fill="FFFFFF"/>
        </w:rPr>
      </w:pPr>
    </w:p>
    <w:p w14:paraId="6156D2D3" w14:textId="5118B3F1" w:rsidR="008333C6" w:rsidRDefault="008333C6">
      <w:pPr>
        <w:rPr>
          <w:rFonts w:ascii="Arial" w:hAnsi="Arial" w:cs="Arial"/>
          <w:color w:val="050505"/>
          <w:sz w:val="24"/>
          <w:szCs w:val="24"/>
          <w:shd w:val="clear" w:color="auto" w:fill="FFFFFF"/>
        </w:rPr>
      </w:pPr>
    </w:p>
    <w:p w14:paraId="4C5CBEA1" w14:textId="77777777" w:rsidR="008333C6" w:rsidRDefault="008333C6">
      <w:pPr>
        <w:rPr>
          <w:rFonts w:ascii="Arial" w:hAnsi="Arial" w:cs="Arial"/>
          <w:color w:val="050505"/>
          <w:sz w:val="24"/>
          <w:szCs w:val="24"/>
          <w:shd w:val="clear" w:color="auto" w:fill="FFFFFF"/>
        </w:rPr>
      </w:pPr>
    </w:p>
    <w:p w14:paraId="2450E177" w14:textId="61B6FF38" w:rsidR="008333C6" w:rsidRDefault="008333C6">
      <w:pPr>
        <w:rPr>
          <w:rFonts w:ascii="Arial" w:hAnsi="Arial" w:cs="Arial"/>
          <w:color w:val="050505"/>
          <w:sz w:val="24"/>
          <w:szCs w:val="24"/>
          <w:shd w:val="clear" w:color="auto" w:fill="FFFFFF"/>
        </w:rPr>
      </w:pPr>
    </w:p>
    <w:p w14:paraId="7F158525" w14:textId="1CE51AD3" w:rsidR="003373D3" w:rsidRDefault="003373D3">
      <w:pPr>
        <w:rPr>
          <w:rFonts w:ascii="Arial" w:hAnsi="Arial" w:cs="Arial"/>
          <w:color w:val="050505"/>
          <w:sz w:val="24"/>
          <w:szCs w:val="24"/>
          <w:shd w:val="clear" w:color="auto" w:fill="FFFFFF"/>
        </w:rPr>
      </w:pPr>
    </w:p>
    <w:p w14:paraId="5A2528B3" w14:textId="7E40D886" w:rsidR="003373D3" w:rsidRDefault="003373D3">
      <w:pPr>
        <w:rPr>
          <w:rFonts w:ascii="Arial" w:hAnsi="Arial" w:cs="Arial"/>
          <w:color w:val="050505"/>
          <w:sz w:val="24"/>
          <w:szCs w:val="24"/>
          <w:shd w:val="clear" w:color="auto" w:fill="FFFFFF"/>
        </w:rPr>
      </w:pPr>
    </w:p>
    <w:sectPr w:rsidR="003373D3" w:rsidSect="00BE6F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87C62"/>
    <w:multiLevelType w:val="hybridMultilevel"/>
    <w:tmpl w:val="8D5C9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093820"/>
    <w:multiLevelType w:val="hybridMultilevel"/>
    <w:tmpl w:val="5BDA2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A21E74"/>
    <w:multiLevelType w:val="hybridMultilevel"/>
    <w:tmpl w:val="55E4A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D23"/>
    <w:rsid w:val="00035764"/>
    <w:rsid w:val="000424F9"/>
    <w:rsid w:val="00043310"/>
    <w:rsid w:val="000701D7"/>
    <w:rsid w:val="0008066D"/>
    <w:rsid w:val="0012367B"/>
    <w:rsid w:val="00127E43"/>
    <w:rsid w:val="00174678"/>
    <w:rsid w:val="00181424"/>
    <w:rsid w:val="00181BDC"/>
    <w:rsid w:val="002024F4"/>
    <w:rsid w:val="00270BBE"/>
    <w:rsid w:val="002D2DE0"/>
    <w:rsid w:val="002F67FB"/>
    <w:rsid w:val="003066DB"/>
    <w:rsid w:val="00317776"/>
    <w:rsid w:val="003373D3"/>
    <w:rsid w:val="00365080"/>
    <w:rsid w:val="00371A4C"/>
    <w:rsid w:val="00397F5E"/>
    <w:rsid w:val="0040448A"/>
    <w:rsid w:val="004170BC"/>
    <w:rsid w:val="0043153D"/>
    <w:rsid w:val="00444C00"/>
    <w:rsid w:val="00464179"/>
    <w:rsid w:val="00466B2C"/>
    <w:rsid w:val="00495743"/>
    <w:rsid w:val="004B18CD"/>
    <w:rsid w:val="004C473E"/>
    <w:rsid w:val="004C4F2F"/>
    <w:rsid w:val="005003FF"/>
    <w:rsid w:val="00532A67"/>
    <w:rsid w:val="0054220B"/>
    <w:rsid w:val="0055011C"/>
    <w:rsid w:val="0055021E"/>
    <w:rsid w:val="0056311C"/>
    <w:rsid w:val="00574014"/>
    <w:rsid w:val="00582C78"/>
    <w:rsid w:val="00585CCA"/>
    <w:rsid w:val="005C4A69"/>
    <w:rsid w:val="005D7268"/>
    <w:rsid w:val="00600522"/>
    <w:rsid w:val="00607C46"/>
    <w:rsid w:val="00670DFF"/>
    <w:rsid w:val="00684D56"/>
    <w:rsid w:val="006D5130"/>
    <w:rsid w:val="00714379"/>
    <w:rsid w:val="00721D14"/>
    <w:rsid w:val="0072429B"/>
    <w:rsid w:val="007A45EB"/>
    <w:rsid w:val="007F2743"/>
    <w:rsid w:val="00822BCF"/>
    <w:rsid w:val="008333C6"/>
    <w:rsid w:val="00845514"/>
    <w:rsid w:val="008540B0"/>
    <w:rsid w:val="008A5C22"/>
    <w:rsid w:val="008C0808"/>
    <w:rsid w:val="008D56A8"/>
    <w:rsid w:val="00912535"/>
    <w:rsid w:val="0092393F"/>
    <w:rsid w:val="0094025F"/>
    <w:rsid w:val="0094196A"/>
    <w:rsid w:val="00965D23"/>
    <w:rsid w:val="00982466"/>
    <w:rsid w:val="009B3CAC"/>
    <w:rsid w:val="009D6C9C"/>
    <w:rsid w:val="009E0292"/>
    <w:rsid w:val="00A77353"/>
    <w:rsid w:val="00AB5DC8"/>
    <w:rsid w:val="00AF577F"/>
    <w:rsid w:val="00B118F2"/>
    <w:rsid w:val="00B13B53"/>
    <w:rsid w:val="00B1685E"/>
    <w:rsid w:val="00B176D6"/>
    <w:rsid w:val="00B338EC"/>
    <w:rsid w:val="00B6204F"/>
    <w:rsid w:val="00BA1DE0"/>
    <w:rsid w:val="00BC5FEC"/>
    <w:rsid w:val="00BC6BF8"/>
    <w:rsid w:val="00BD0E35"/>
    <w:rsid w:val="00BE431F"/>
    <w:rsid w:val="00BE6F29"/>
    <w:rsid w:val="00BF54D9"/>
    <w:rsid w:val="00C0463E"/>
    <w:rsid w:val="00C11E64"/>
    <w:rsid w:val="00C1547C"/>
    <w:rsid w:val="00C2750B"/>
    <w:rsid w:val="00C451AF"/>
    <w:rsid w:val="00C4725B"/>
    <w:rsid w:val="00C568D8"/>
    <w:rsid w:val="00C63B8E"/>
    <w:rsid w:val="00C72B77"/>
    <w:rsid w:val="00C85B1E"/>
    <w:rsid w:val="00CB19A2"/>
    <w:rsid w:val="00CE5F17"/>
    <w:rsid w:val="00CE77FF"/>
    <w:rsid w:val="00D12196"/>
    <w:rsid w:val="00D74D66"/>
    <w:rsid w:val="00DC7BB0"/>
    <w:rsid w:val="00DE06D1"/>
    <w:rsid w:val="00DF7558"/>
    <w:rsid w:val="00E10712"/>
    <w:rsid w:val="00E42AF0"/>
    <w:rsid w:val="00E53D9D"/>
    <w:rsid w:val="00EA2B84"/>
    <w:rsid w:val="00EA2FDE"/>
    <w:rsid w:val="00EE2D87"/>
    <w:rsid w:val="00F03479"/>
    <w:rsid w:val="00F06DE6"/>
    <w:rsid w:val="00F12410"/>
    <w:rsid w:val="00F43565"/>
    <w:rsid w:val="00FA69C0"/>
    <w:rsid w:val="00FA7D05"/>
    <w:rsid w:val="00FC0430"/>
    <w:rsid w:val="00FE3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E1A3F"/>
  <w15:chartTrackingRefBased/>
  <w15:docId w15:val="{DEE2552D-7BE6-4229-8E10-6A5D4B86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7FB"/>
    <w:rPr>
      <w:rFonts w:ascii="Segoe UI" w:hAnsi="Segoe UI" w:cs="Segoe UI"/>
      <w:sz w:val="18"/>
      <w:szCs w:val="18"/>
    </w:rPr>
  </w:style>
  <w:style w:type="character" w:styleId="Hyperlink">
    <w:name w:val="Hyperlink"/>
    <w:basedOn w:val="DefaultParagraphFont"/>
    <w:uiPriority w:val="99"/>
    <w:semiHidden/>
    <w:unhideWhenUsed/>
    <w:rsid w:val="008540B0"/>
    <w:rPr>
      <w:color w:val="0000FF"/>
      <w:u w:val="single"/>
    </w:rPr>
  </w:style>
  <w:style w:type="paragraph" w:styleId="ListParagraph">
    <w:name w:val="List Paragraph"/>
    <w:basedOn w:val="Normal"/>
    <w:uiPriority w:val="34"/>
    <w:qFormat/>
    <w:rsid w:val="00DF7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925172">
      <w:bodyDiv w:val="1"/>
      <w:marLeft w:val="0"/>
      <w:marRight w:val="0"/>
      <w:marTop w:val="0"/>
      <w:marBottom w:val="0"/>
      <w:divBdr>
        <w:top w:val="none" w:sz="0" w:space="0" w:color="auto"/>
        <w:left w:val="none" w:sz="0" w:space="0" w:color="auto"/>
        <w:bottom w:val="none" w:sz="0" w:space="0" w:color="auto"/>
        <w:right w:val="none" w:sz="0" w:space="0" w:color="auto"/>
      </w:divBdr>
      <w:divsChild>
        <w:div w:id="688216506">
          <w:marLeft w:val="0"/>
          <w:marRight w:val="0"/>
          <w:marTop w:val="0"/>
          <w:marBottom w:val="0"/>
          <w:divBdr>
            <w:top w:val="none" w:sz="0" w:space="0" w:color="auto"/>
            <w:left w:val="none" w:sz="0" w:space="0" w:color="auto"/>
            <w:bottom w:val="none" w:sz="0" w:space="0" w:color="auto"/>
            <w:right w:val="none" w:sz="0" w:space="0" w:color="auto"/>
          </w:divBdr>
        </w:div>
        <w:div w:id="1943755600">
          <w:marLeft w:val="0"/>
          <w:marRight w:val="0"/>
          <w:marTop w:val="120"/>
          <w:marBottom w:val="0"/>
          <w:divBdr>
            <w:top w:val="none" w:sz="0" w:space="0" w:color="auto"/>
            <w:left w:val="none" w:sz="0" w:space="0" w:color="auto"/>
            <w:bottom w:val="none" w:sz="0" w:space="0" w:color="auto"/>
            <w:right w:val="none" w:sz="0" w:space="0" w:color="auto"/>
          </w:divBdr>
          <w:divsChild>
            <w:div w:id="14021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6021">
      <w:bodyDiv w:val="1"/>
      <w:marLeft w:val="0"/>
      <w:marRight w:val="0"/>
      <w:marTop w:val="0"/>
      <w:marBottom w:val="0"/>
      <w:divBdr>
        <w:top w:val="none" w:sz="0" w:space="0" w:color="auto"/>
        <w:left w:val="none" w:sz="0" w:space="0" w:color="auto"/>
        <w:bottom w:val="none" w:sz="0" w:space="0" w:color="auto"/>
        <w:right w:val="none" w:sz="0" w:space="0" w:color="auto"/>
      </w:divBdr>
      <w:divsChild>
        <w:div w:id="786656274">
          <w:marLeft w:val="0"/>
          <w:marRight w:val="0"/>
          <w:marTop w:val="0"/>
          <w:marBottom w:val="0"/>
          <w:divBdr>
            <w:top w:val="none" w:sz="0" w:space="0" w:color="auto"/>
            <w:left w:val="none" w:sz="0" w:space="0" w:color="auto"/>
            <w:bottom w:val="none" w:sz="0" w:space="0" w:color="auto"/>
            <w:right w:val="none" w:sz="0" w:space="0" w:color="auto"/>
          </w:divBdr>
        </w:div>
        <w:div w:id="370225140">
          <w:marLeft w:val="0"/>
          <w:marRight w:val="0"/>
          <w:marTop w:val="0"/>
          <w:marBottom w:val="0"/>
          <w:divBdr>
            <w:top w:val="none" w:sz="0" w:space="0" w:color="auto"/>
            <w:left w:val="none" w:sz="0" w:space="0" w:color="auto"/>
            <w:bottom w:val="none" w:sz="0" w:space="0" w:color="auto"/>
            <w:right w:val="none" w:sz="0" w:space="0" w:color="auto"/>
          </w:divBdr>
        </w:div>
        <w:div w:id="763184307">
          <w:marLeft w:val="0"/>
          <w:marRight w:val="0"/>
          <w:marTop w:val="0"/>
          <w:marBottom w:val="0"/>
          <w:divBdr>
            <w:top w:val="none" w:sz="0" w:space="0" w:color="auto"/>
            <w:left w:val="none" w:sz="0" w:space="0" w:color="auto"/>
            <w:bottom w:val="none" w:sz="0" w:space="0" w:color="auto"/>
            <w:right w:val="none" w:sz="0" w:space="0" w:color="auto"/>
          </w:divBdr>
        </w:div>
      </w:divsChild>
    </w:div>
    <w:div w:id="1149901863">
      <w:bodyDiv w:val="1"/>
      <w:marLeft w:val="0"/>
      <w:marRight w:val="0"/>
      <w:marTop w:val="0"/>
      <w:marBottom w:val="0"/>
      <w:divBdr>
        <w:top w:val="none" w:sz="0" w:space="0" w:color="auto"/>
        <w:left w:val="none" w:sz="0" w:space="0" w:color="auto"/>
        <w:bottom w:val="none" w:sz="0" w:space="0" w:color="auto"/>
        <w:right w:val="none" w:sz="0" w:space="0" w:color="auto"/>
      </w:divBdr>
    </w:div>
    <w:div w:id="1239636326">
      <w:bodyDiv w:val="1"/>
      <w:marLeft w:val="0"/>
      <w:marRight w:val="0"/>
      <w:marTop w:val="0"/>
      <w:marBottom w:val="0"/>
      <w:divBdr>
        <w:top w:val="none" w:sz="0" w:space="0" w:color="auto"/>
        <w:left w:val="none" w:sz="0" w:space="0" w:color="auto"/>
        <w:bottom w:val="none" w:sz="0" w:space="0" w:color="auto"/>
        <w:right w:val="none" w:sz="0" w:space="0" w:color="auto"/>
      </w:divBdr>
      <w:divsChild>
        <w:div w:id="1577783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1132</Words>
  <Characters>6456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Grigg</dc:creator>
  <cp:keywords/>
  <dc:description/>
  <cp:lastModifiedBy>Steve Grigg</cp:lastModifiedBy>
  <cp:revision>2</cp:revision>
  <cp:lastPrinted>2021-09-30T12:23:00Z</cp:lastPrinted>
  <dcterms:created xsi:type="dcterms:W3CDTF">2021-10-03T14:11:00Z</dcterms:created>
  <dcterms:modified xsi:type="dcterms:W3CDTF">2021-10-03T14:11:00Z</dcterms:modified>
</cp:coreProperties>
</file>