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E27951" w14:textId="18728AD8" w:rsidR="00714379" w:rsidRDefault="00607C46">
      <w:pPr>
        <w:rPr>
          <w:rFonts w:ascii="Helvetica" w:hAnsi="Helvetica" w:cs="Helvetica"/>
          <w:b/>
          <w:bCs/>
          <w:color w:val="1D2129"/>
          <w:sz w:val="44"/>
          <w:szCs w:val="44"/>
          <w:shd w:val="clear" w:color="auto" w:fill="FFFFFF"/>
        </w:rPr>
      </w:pPr>
      <w:r>
        <w:rPr>
          <w:rFonts w:ascii="Helvetica" w:hAnsi="Helvetica" w:cs="Helvetica"/>
          <w:b/>
          <w:bCs/>
          <w:color w:val="1D2129"/>
          <w:sz w:val="44"/>
          <w:szCs w:val="44"/>
          <w:shd w:val="clear" w:color="auto" w:fill="FFFFFF"/>
        </w:rPr>
        <w:t>Red Lake</w:t>
      </w:r>
      <w:r w:rsidR="008540B0" w:rsidRPr="008540B0">
        <w:rPr>
          <w:rFonts w:ascii="Helvetica" w:hAnsi="Helvetica" w:cs="Helvetica"/>
          <w:b/>
          <w:bCs/>
          <w:color w:val="1D2129"/>
          <w:sz w:val="44"/>
          <w:szCs w:val="44"/>
          <w:shd w:val="clear" w:color="auto" w:fill="FFFFFF"/>
        </w:rPr>
        <w:t xml:space="preserve"> China Clay Works</w:t>
      </w:r>
      <w:r w:rsidR="00714379">
        <w:rPr>
          <w:rFonts w:ascii="Helvetica" w:hAnsi="Helvetica" w:cs="Helvetica"/>
          <w:b/>
          <w:bCs/>
          <w:color w:val="1D2129"/>
          <w:sz w:val="44"/>
          <w:szCs w:val="44"/>
          <w:shd w:val="clear" w:color="auto" w:fill="FFFFFF"/>
        </w:rPr>
        <w:t>:</w:t>
      </w:r>
    </w:p>
    <w:p w14:paraId="79962790" w14:textId="5AB81208" w:rsidR="00965D23" w:rsidRDefault="00607C46">
      <w:pPr>
        <w:rPr>
          <w:rFonts w:ascii="Helvetica" w:hAnsi="Helvetica" w:cs="Helvetica"/>
          <w:b/>
          <w:bCs/>
          <w:color w:val="1D2129"/>
          <w:sz w:val="44"/>
          <w:szCs w:val="44"/>
          <w:shd w:val="clear" w:color="auto" w:fill="FFFFFF"/>
        </w:rPr>
      </w:pPr>
      <w:r>
        <w:rPr>
          <w:rFonts w:ascii="Helvetica" w:hAnsi="Helvetica" w:cs="Helvetica"/>
          <w:b/>
          <w:bCs/>
          <w:color w:val="1D2129"/>
          <w:sz w:val="44"/>
          <w:szCs w:val="44"/>
          <w:shd w:val="clear" w:color="auto" w:fill="FFFFFF"/>
        </w:rPr>
        <w:t>Greenhill Micas – An E</w:t>
      </w:r>
      <w:r w:rsidR="008540B0" w:rsidRPr="008540B0">
        <w:rPr>
          <w:rFonts w:ascii="Helvetica" w:hAnsi="Helvetica" w:cs="Helvetica"/>
          <w:b/>
          <w:bCs/>
          <w:color w:val="1D2129"/>
          <w:sz w:val="44"/>
          <w:szCs w:val="44"/>
          <w:shd w:val="clear" w:color="auto" w:fill="FFFFFF"/>
        </w:rPr>
        <w:t>xploration</w:t>
      </w:r>
    </w:p>
    <w:p w14:paraId="6298A1AF" w14:textId="080D98A2" w:rsidR="00C568D8" w:rsidRPr="00C568D8" w:rsidRDefault="00C568D8">
      <w:pPr>
        <w:rPr>
          <w:rFonts w:ascii="Helvetica" w:hAnsi="Helvetica" w:cs="Helvetica"/>
          <w:b/>
          <w:bCs/>
          <w:i/>
          <w:iCs/>
          <w:color w:val="1D2129"/>
          <w:sz w:val="44"/>
          <w:szCs w:val="44"/>
          <w:shd w:val="clear" w:color="auto" w:fill="FFFFFF"/>
        </w:rPr>
      </w:pPr>
      <w:r w:rsidRPr="00C568D8">
        <w:rPr>
          <w:rFonts w:ascii="Helvetica" w:hAnsi="Helvetica" w:cs="Helvetica"/>
          <w:b/>
          <w:bCs/>
          <w:i/>
          <w:iCs/>
          <w:color w:val="1D2129"/>
          <w:sz w:val="44"/>
          <w:szCs w:val="44"/>
          <w:shd w:val="clear" w:color="auto" w:fill="FFFFFF"/>
        </w:rPr>
        <w:t>By Steve Grigg</w:t>
      </w:r>
    </w:p>
    <w:p w14:paraId="1AF21850" w14:textId="76EB42AD" w:rsidR="00C568D8" w:rsidRDefault="00C568D8"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In the last edition of the Dartmoor News, the author </w:t>
      </w:r>
      <w:r w:rsidR="000701D7">
        <w:rPr>
          <w:rFonts w:ascii="Arial" w:eastAsia="Times New Roman" w:hAnsi="Arial" w:cs="Arial"/>
          <w:color w:val="050505"/>
          <w:sz w:val="24"/>
          <w:szCs w:val="24"/>
          <w:lang w:eastAsia="en-GB"/>
        </w:rPr>
        <w:t>spoke of</w:t>
      </w:r>
      <w:r>
        <w:rPr>
          <w:rFonts w:ascii="Arial" w:eastAsia="Times New Roman" w:hAnsi="Arial" w:cs="Arial"/>
          <w:color w:val="050505"/>
          <w:sz w:val="24"/>
          <w:szCs w:val="24"/>
          <w:lang w:eastAsia="en-GB"/>
        </w:rPr>
        <w:t xml:space="preserve"> his lifelong love of Dartmoor, especially the industrial archaeology surrounding Redlake China Clay Works and its environs between Cantrell and Redlake itself. Having previously written about the clay extraction, this second article </w:t>
      </w:r>
      <w:r w:rsidR="00714379">
        <w:rPr>
          <w:rFonts w:ascii="Arial" w:eastAsia="Times New Roman" w:hAnsi="Arial" w:cs="Arial"/>
          <w:color w:val="050505"/>
          <w:sz w:val="24"/>
          <w:szCs w:val="24"/>
          <w:lang w:eastAsia="en-GB"/>
        </w:rPr>
        <w:t xml:space="preserve">relates to </w:t>
      </w:r>
      <w:r>
        <w:rPr>
          <w:rFonts w:ascii="Arial" w:eastAsia="Times New Roman" w:hAnsi="Arial" w:cs="Arial"/>
          <w:color w:val="050505"/>
          <w:sz w:val="24"/>
          <w:szCs w:val="24"/>
          <w:lang w:eastAsia="en-GB"/>
        </w:rPr>
        <w:t xml:space="preserve">the initial pre-processing of the clay at </w:t>
      </w:r>
      <w:r w:rsidR="00714379" w:rsidRPr="00714379">
        <w:rPr>
          <w:rFonts w:ascii="Arial" w:eastAsia="Times New Roman" w:hAnsi="Arial" w:cs="Arial"/>
          <w:color w:val="050505"/>
          <w:sz w:val="24"/>
          <w:szCs w:val="24"/>
          <w:lang w:eastAsia="en-GB"/>
        </w:rPr>
        <w:t>Greenhill Micas</w:t>
      </w:r>
      <w:r>
        <w:rPr>
          <w:rFonts w:ascii="Arial" w:eastAsia="Times New Roman" w:hAnsi="Arial" w:cs="Arial"/>
          <w:color w:val="050505"/>
          <w:sz w:val="24"/>
          <w:szCs w:val="24"/>
          <w:lang w:eastAsia="en-GB"/>
        </w:rPr>
        <w:t xml:space="preserve"> and briefly touches on </w:t>
      </w:r>
      <w:r w:rsidR="00714379" w:rsidRPr="00714379">
        <w:rPr>
          <w:rFonts w:ascii="Arial" w:eastAsia="Times New Roman" w:hAnsi="Arial" w:cs="Arial"/>
          <w:color w:val="050505"/>
          <w:sz w:val="24"/>
          <w:szCs w:val="24"/>
          <w:lang w:eastAsia="en-GB"/>
        </w:rPr>
        <w:t>Quickbeam Quarry</w:t>
      </w:r>
      <w:r w:rsidR="0054220B">
        <w:rPr>
          <w:rFonts w:ascii="Arial" w:eastAsia="Times New Roman" w:hAnsi="Arial" w:cs="Arial"/>
          <w:color w:val="050505"/>
          <w:sz w:val="24"/>
          <w:szCs w:val="24"/>
          <w:lang w:eastAsia="en-GB"/>
        </w:rPr>
        <w:t xml:space="preserve">, </w:t>
      </w:r>
      <w:r w:rsidR="00714379" w:rsidRPr="00714379">
        <w:rPr>
          <w:rFonts w:ascii="Arial" w:eastAsia="Times New Roman" w:hAnsi="Arial" w:cs="Arial"/>
          <w:color w:val="050505"/>
          <w:sz w:val="24"/>
          <w:szCs w:val="24"/>
          <w:lang w:eastAsia="en-GB"/>
        </w:rPr>
        <w:t>t</w:t>
      </w:r>
      <w:r>
        <w:rPr>
          <w:rFonts w:ascii="Arial" w:eastAsia="Times New Roman" w:hAnsi="Arial" w:cs="Arial"/>
          <w:color w:val="050505"/>
          <w:sz w:val="24"/>
          <w:szCs w:val="24"/>
          <w:lang w:eastAsia="en-GB"/>
        </w:rPr>
        <w:t>h</w:t>
      </w:r>
      <w:r w:rsidR="00714379" w:rsidRPr="00714379">
        <w:rPr>
          <w:rFonts w:ascii="Arial" w:eastAsia="Times New Roman" w:hAnsi="Arial" w:cs="Arial"/>
          <w:color w:val="050505"/>
          <w:sz w:val="24"/>
          <w:szCs w:val="24"/>
          <w:lang w:eastAsia="en-GB"/>
        </w:rPr>
        <w:t>e Explosive</w:t>
      </w:r>
      <w:r w:rsidR="0008066D">
        <w:rPr>
          <w:rFonts w:ascii="Arial" w:eastAsia="Times New Roman" w:hAnsi="Arial" w:cs="Arial"/>
          <w:color w:val="050505"/>
          <w:sz w:val="24"/>
          <w:szCs w:val="24"/>
          <w:lang w:eastAsia="en-GB"/>
        </w:rPr>
        <w:t>s</w:t>
      </w:r>
      <w:r w:rsidR="00714379" w:rsidRPr="00714379">
        <w:rPr>
          <w:rFonts w:ascii="Arial" w:eastAsia="Times New Roman" w:hAnsi="Arial" w:cs="Arial"/>
          <w:color w:val="050505"/>
          <w:sz w:val="24"/>
          <w:szCs w:val="24"/>
          <w:lang w:eastAsia="en-GB"/>
        </w:rPr>
        <w:t xml:space="preserve"> Magazine</w:t>
      </w:r>
      <w:r w:rsidR="0054220B">
        <w:rPr>
          <w:rFonts w:ascii="Arial" w:eastAsia="Times New Roman" w:hAnsi="Arial" w:cs="Arial"/>
          <w:color w:val="050505"/>
          <w:sz w:val="24"/>
          <w:szCs w:val="24"/>
          <w:lang w:eastAsia="en-GB"/>
        </w:rPr>
        <w:t xml:space="preserve"> and Red Lake Cottage</w:t>
      </w:r>
      <w:r>
        <w:rPr>
          <w:rFonts w:ascii="Arial" w:eastAsia="Times New Roman" w:hAnsi="Arial" w:cs="Arial"/>
          <w:color w:val="050505"/>
          <w:sz w:val="24"/>
          <w:szCs w:val="24"/>
          <w:lang w:eastAsia="en-GB"/>
        </w:rPr>
        <w:t xml:space="preserve"> in the same area, all of which form </w:t>
      </w:r>
      <w:r w:rsidR="00714379">
        <w:rPr>
          <w:rFonts w:ascii="Arial" w:eastAsia="Times New Roman" w:hAnsi="Arial" w:cs="Arial"/>
          <w:color w:val="050505"/>
          <w:sz w:val="24"/>
          <w:szCs w:val="24"/>
          <w:lang w:eastAsia="en-GB"/>
        </w:rPr>
        <w:t xml:space="preserve">part </w:t>
      </w:r>
      <w:r w:rsidR="00714379" w:rsidRPr="00714379">
        <w:rPr>
          <w:rFonts w:ascii="Arial" w:eastAsia="Times New Roman" w:hAnsi="Arial" w:cs="Arial"/>
          <w:color w:val="050505"/>
          <w:sz w:val="24"/>
          <w:szCs w:val="24"/>
          <w:lang w:eastAsia="en-GB"/>
        </w:rPr>
        <w:t xml:space="preserve">of </w:t>
      </w:r>
      <w:r>
        <w:rPr>
          <w:rFonts w:ascii="Arial" w:eastAsia="Times New Roman" w:hAnsi="Arial" w:cs="Arial"/>
          <w:color w:val="050505"/>
          <w:sz w:val="24"/>
          <w:szCs w:val="24"/>
          <w:lang w:eastAsia="en-GB"/>
        </w:rPr>
        <w:t xml:space="preserve">the rich history of </w:t>
      </w:r>
      <w:r w:rsidR="00714379" w:rsidRPr="00714379">
        <w:rPr>
          <w:rFonts w:ascii="Arial" w:eastAsia="Times New Roman" w:hAnsi="Arial" w:cs="Arial"/>
          <w:color w:val="050505"/>
          <w:sz w:val="24"/>
          <w:szCs w:val="24"/>
          <w:lang w:eastAsia="en-GB"/>
        </w:rPr>
        <w:t xml:space="preserve">the Red Lake China Clay Works. </w:t>
      </w:r>
    </w:p>
    <w:p w14:paraId="6C843F95" w14:textId="77777777" w:rsidR="00C568D8" w:rsidRDefault="00C568D8" w:rsidP="00714379">
      <w:pPr>
        <w:shd w:val="clear" w:color="auto" w:fill="FFFFFF"/>
        <w:spacing w:after="0" w:line="240" w:lineRule="auto"/>
        <w:rPr>
          <w:rFonts w:ascii="Arial" w:eastAsia="Times New Roman" w:hAnsi="Arial" w:cs="Arial"/>
          <w:color w:val="050505"/>
          <w:sz w:val="24"/>
          <w:szCs w:val="24"/>
          <w:lang w:eastAsia="en-GB"/>
        </w:rPr>
      </w:pPr>
    </w:p>
    <w:p w14:paraId="78690B40" w14:textId="0AE03A56" w:rsidR="00714379" w:rsidRPr="00714379" w:rsidRDefault="00714379" w:rsidP="00714379">
      <w:pPr>
        <w:shd w:val="clear" w:color="auto" w:fill="FFFFFF"/>
        <w:spacing w:after="0" w:line="240" w:lineRule="auto"/>
        <w:rPr>
          <w:rFonts w:ascii="Arial" w:eastAsia="Times New Roman" w:hAnsi="Arial" w:cs="Arial"/>
          <w:color w:val="050505"/>
          <w:sz w:val="24"/>
          <w:szCs w:val="24"/>
          <w:lang w:eastAsia="en-GB"/>
        </w:rPr>
      </w:pPr>
      <w:r w:rsidRPr="00714379">
        <w:rPr>
          <w:rFonts w:ascii="Arial" w:eastAsia="Times New Roman" w:hAnsi="Arial" w:cs="Arial"/>
          <w:color w:val="050505"/>
          <w:sz w:val="24"/>
          <w:szCs w:val="24"/>
          <w:lang w:eastAsia="en-GB"/>
        </w:rPr>
        <w:t>Ref</w:t>
      </w:r>
      <w:r>
        <w:rPr>
          <w:rFonts w:ascii="Arial" w:eastAsia="Times New Roman" w:hAnsi="Arial" w:cs="Arial"/>
          <w:color w:val="050505"/>
          <w:sz w:val="24"/>
          <w:szCs w:val="24"/>
          <w:lang w:eastAsia="en-GB"/>
        </w:rPr>
        <w:t>erence</w:t>
      </w:r>
      <w:r w:rsidR="000701D7">
        <w:rPr>
          <w:rFonts w:ascii="Arial" w:eastAsia="Times New Roman" w:hAnsi="Arial" w:cs="Arial"/>
          <w:color w:val="050505"/>
          <w:sz w:val="24"/>
          <w:szCs w:val="24"/>
          <w:lang w:eastAsia="en-GB"/>
        </w:rPr>
        <w:t xml:space="preserve"> once again</w:t>
      </w:r>
      <w:r>
        <w:rPr>
          <w:rFonts w:ascii="Arial" w:eastAsia="Times New Roman" w:hAnsi="Arial" w:cs="Arial"/>
          <w:color w:val="050505"/>
          <w:sz w:val="24"/>
          <w:szCs w:val="24"/>
          <w:lang w:eastAsia="en-GB"/>
        </w:rPr>
        <w:t xml:space="preserve"> is</w:t>
      </w:r>
      <w:r w:rsidRPr="00714379">
        <w:rPr>
          <w:rFonts w:ascii="Arial" w:eastAsia="Times New Roman" w:hAnsi="Arial" w:cs="Arial"/>
          <w:color w:val="050505"/>
          <w:sz w:val="24"/>
          <w:szCs w:val="24"/>
          <w:lang w:eastAsia="en-GB"/>
        </w:rPr>
        <w:t xml:space="preserve"> made to the excellent E</w:t>
      </w:r>
      <w:r w:rsidR="0008066D">
        <w:rPr>
          <w:rFonts w:ascii="Arial" w:eastAsia="Times New Roman" w:hAnsi="Arial" w:cs="Arial"/>
          <w:color w:val="050505"/>
          <w:sz w:val="24"/>
          <w:szCs w:val="24"/>
          <w:lang w:eastAsia="en-GB"/>
        </w:rPr>
        <w:t>.</w:t>
      </w:r>
      <w:r w:rsidRPr="00714379">
        <w:rPr>
          <w:rFonts w:ascii="Arial" w:eastAsia="Times New Roman" w:hAnsi="Arial" w:cs="Arial"/>
          <w:color w:val="050505"/>
          <w:sz w:val="24"/>
          <w:szCs w:val="24"/>
          <w:lang w:eastAsia="en-GB"/>
        </w:rPr>
        <w:t>A</w:t>
      </w:r>
      <w:r w:rsidR="0008066D">
        <w:rPr>
          <w:rFonts w:ascii="Arial" w:eastAsia="Times New Roman" w:hAnsi="Arial" w:cs="Arial"/>
          <w:color w:val="050505"/>
          <w:sz w:val="24"/>
          <w:szCs w:val="24"/>
          <w:lang w:eastAsia="en-GB"/>
        </w:rPr>
        <w:t>.</w:t>
      </w:r>
      <w:r w:rsidRPr="00714379">
        <w:rPr>
          <w:rFonts w:ascii="Arial" w:eastAsia="Times New Roman" w:hAnsi="Arial" w:cs="Arial"/>
          <w:color w:val="050505"/>
          <w:sz w:val="24"/>
          <w:szCs w:val="24"/>
          <w:lang w:eastAsia="en-GB"/>
        </w:rPr>
        <w:t xml:space="preserve"> Wade publications </w:t>
      </w:r>
      <w:r w:rsidR="000701D7">
        <w:rPr>
          <w:rFonts w:ascii="Arial" w:eastAsia="Times New Roman" w:hAnsi="Arial" w:cs="Arial"/>
          <w:color w:val="050505"/>
          <w:sz w:val="24"/>
          <w:szCs w:val="24"/>
          <w:lang w:eastAsia="en-GB"/>
        </w:rPr>
        <w:t xml:space="preserve">from </w:t>
      </w:r>
      <w:r w:rsidRPr="00714379">
        <w:rPr>
          <w:rFonts w:ascii="Arial" w:eastAsia="Times New Roman" w:hAnsi="Arial" w:cs="Arial"/>
          <w:color w:val="050505"/>
          <w:sz w:val="24"/>
          <w:szCs w:val="24"/>
          <w:lang w:eastAsia="en-GB"/>
        </w:rPr>
        <w:t>1982 and 2004</w:t>
      </w:r>
      <w:r w:rsidR="000701D7">
        <w:rPr>
          <w:rFonts w:ascii="Arial" w:eastAsia="Times New Roman" w:hAnsi="Arial" w:cs="Arial"/>
          <w:color w:val="050505"/>
          <w:sz w:val="24"/>
          <w:szCs w:val="24"/>
          <w:lang w:eastAsia="en-GB"/>
        </w:rPr>
        <w:t xml:space="preserve"> (The Redlake Tramway &amp; China Clay Works) and to the assistance of Colin Yelland, who had provided E.A. Wade (“Ted”) with much of the material for his publications.</w:t>
      </w:r>
    </w:p>
    <w:p w14:paraId="139557E7" w14:textId="77777777" w:rsidR="00714379" w:rsidRDefault="00714379" w:rsidP="00714379">
      <w:pPr>
        <w:shd w:val="clear" w:color="auto" w:fill="FFFFFF"/>
        <w:spacing w:after="0" w:line="240" w:lineRule="auto"/>
        <w:rPr>
          <w:rFonts w:ascii="Arial" w:eastAsia="Times New Roman" w:hAnsi="Arial" w:cs="Arial"/>
          <w:color w:val="050505"/>
          <w:sz w:val="24"/>
          <w:szCs w:val="24"/>
          <w:lang w:eastAsia="en-GB"/>
        </w:rPr>
      </w:pPr>
    </w:p>
    <w:p w14:paraId="70E184B1" w14:textId="64B7A817" w:rsidR="00714379" w:rsidRDefault="000701D7" w:rsidP="00714379">
      <w:pPr>
        <w:shd w:val="clear" w:color="auto" w:fill="FFFFFF"/>
        <w:spacing w:after="0" w:line="240" w:lineRule="auto"/>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The area around Greenhill Micas is surrounded by three well defined tracks / tramways, which provide relatively straight forward access to this part of remote southern Dartmoor: </w:t>
      </w:r>
      <w:r w:rsidR="00714379" w:rsidRPr="00714379">
        <w:rPr>
          <w:rFonts w:ascii="Arial" w:eastAsia="Times New Roman" w:hAnsi="Arial" w:cs="Arial"/>
          <w:color w:val="050505"/>
          <w:sz w:val="24"/>
          <w:szCs w:val="24"/>
          <w:lang w:eastAsia="en-GB"/>
        </w:rPr>
        <w:t xml:space="preserve">Abbots Way, Zeal Tor Tramway </w:t>
      </w:r>
      <w:r>
        <w:rPr>
          <w:rFonts w:ascii="Arial" w:eastAsia="Times New Roman" w:hAnsi="Arial" w:cs="Arial"/>
          <w:color w:val="050505"/>
          <w:sz w:val="24"/>
          <w:szCs w:val="24"/>
          <w:lang w:eastAsia="en-GB"/>
        </w:rPr>
        <w:t>and</w:t>
      </w:r>
      <w:r w:rsidR="00714379" w:rsidRPr="00714379">
        <w:rPr>
          <w:rFonts w:ascii="Arial" w:eastAsia="Times New Roman" w:hAnsi="Arial" w:cs="Arial"/>
          <w:color w:val="050505"/>
          <w:sz w:val="24"/>
          <w:szCs w:val="24"/>
          <w:lang w:eastAsia="en-GB"/>
        </w:rPr>
        <w:t xml:space="preserve"> the Red Lake </w:t>
      </w:r>
      <w:r w:rsidR="000424F9">
        <w:rPr>
          <w:rFonts w:ascii="Arial" w:eastAsia="Times New Roman" w:hAnsi="Arial" w:cs="Arial"/>
          <w:color w:val="050505"/>
          <w:sz w:val="24"/>
          <w:szCs w:val="24"/>
          <w:lang w:eastAsia="en-GB"/>
        </w:rPr>
        <w:t>T</w:t>
      </w:r>
      <w:r w:rsidR="00714379" w:rsidRPr="00714379">
        <w:rPr>
          <w:rFonts w:ascii="Arial" w:eastAsia="Times New Roman" w:hAnsi="Arial" w:cs="Arial"/>
          <w:color w:val="050505"/>
          <w:sz w:val="24"/>
          <w:szCs w:val="24"/>
          <w:lang w:eastAsia="en-GB"/>
        </w:rPr>
        <w:t xml:space="preserve">ramway </w:t>
      </w:r>
      <w:r w:rsidR="00EA2B84">
        <w:rPr>
          <w:rFonts w:ascii="Arial" w:eastAsia="Times New Roman" w:hAnsi="Arial" w:cs="Arial"/>
          <w:color w:val="050505"/>
          <w:sz w:val="24"/>
          <w:szCs w:val="24"/>
          <w:lang w:eastAsia="en-GB"/>
        </w:rPr>
        <w:t>itself</w:t>
      </w:r>
      <w:r>
        <w:rPr>
          <w:rFonts w:ascii="Arial" w:eastAsia="Times New Roman" w:hAnsi="Arial" w:cs="Arial"/>
          <w:color w:val="050505"/>
          <w:sz w:val="24"/>
          <w:szCs w:val="24"/>
          <w:lang w:eastAsia="en-GB"/>
        </w:rPr>
        <w:t>. In spite of this</w:t>
      </w:r>
      <w:r w:rsidR="00DC7BB0">
        <w:rPr>
          <w:rFonts w:ascii="Arial" w:eastAsia="Times New Roman" w:hAnsi="Arial" w:cs="Arial"/>
          <w:color w:val="050505"/>
          <w:sz w:val="24"/>
          <w:szCs w:val="24"/>
          <w:lang w:eastAsia="en-GB"/>
        </w:rPr>
        <w:t>,</w:t>
      </w:r>
      <w:r w:rsidR="00CE77FF">
        <w:rPr>
          <w:rFonts w:ascii="Arial" w:eastAsia="Times New Roman" w:hAnsi="Arial" w:cs="Arial"/>
          <w:color w:val="050505"/>
          <w:sz w:val="24"/>
          <w:szCs w:val="24"/>
          <w:lang w:eastAsia="en-GB"/>
        </w:rPr>
        <w:t xml:space="preserve"> </w:t>
      </w:r>
      <w:r w:rsidR="00714379" w:rsidRPr="00714379">
        <w:rPr>
          <w:rFonts w:ascii="Arial" w:eastAsia="Times New Roman" w:hAnsi="Arial" w:cs="Arial"/>
          <w:color w:val="050505"/>
          <w:sz w:val="24"/>
          <w:szCs w:val="24"/>
          <w:lang w:eastAsia="en-GB"/>
        </w:rPr>
        <w:t xml:space="preserve">much of this first stage filtering process complex of the clay might easily </w:t>
      </w:r>
      <w:r w:rsidR="0008066D">
        <w:rPr>
          <w:rFonts w:ascii="Arial" w:eastAsia="Times New Roman" w:hAnsi="Arial" w:cs="Arial"/>
          <w:color w:val="050505"/>
          <w:sz w:val="24"/>
          <w:szCs w:val="24"/>
          <w:lang w:eastAsia="en-GB"/>
        </w:rPr>
        <w:t xml:space="preserve">be </w:t>
      </w:r>
      <w:r w:rsidR="00714379" w:rsidRPr="00714379">
        <w:rPr>
          <w:rFonts w:ascii="Arial" w:eastAsia="Times New Roman" w:hAnsi="Arial" w:cs="Arial"/>
          <w:color w:val="050505"/>
          <w:sz w:val="24"/>
          <w:szCs w:val="24"/>
          <w:lang w:eastAsia="en-GB"/>
        </w:rPr>
        <w:t>missed as it</w:t>
      </w:r>
      <w:r w:rsidR="0008066D">
        <w:rPr>
          <w:rFonts w:ascii="Arial" w:eastAsia="Times New Roman" w:hAnsi="Arial" w:cs="Arial"/>
          <w:color w:val="050505"/>
          <w:sz w:val="24"/>
          <w:szCs w:val="24"/>
          <w:lang w:eastAsia="en-GB"/>
        </w:rPr>
        <w:t>’</w:t>
      </w:r>
      <w:r w:rsidR="00714379" w:rsidRPr="00714379">
        <w:rPr>
          <w:rFonts w:ascii="Arial" w:eastAsia="Times New Roman" w:hAnsi="Arial" w:cs="Arial"/>
          <w:color w:val="050505"/>
          <w:sz w:val="24"/>
          <w:szCs w:val="24"/>
          <w:lang w:eastAsia="en-GB"/>
        </w:rPr>
        <w:t xml:space="preserve">s hidden from </w:t>
      </w:r>
      <w:r w:rsidR="00DC7BB0">
        <w:rPr>
          <w:rFonts w:ascii="Arial" w:eastAsia="Times New Roman" w:hAnsi="Arial" w:cs="Arial"/>
          <w:color w:val="050505"/>
          <w:sz w:val="24"/>
          <w:szCs w:val="24"/>
          <w:lang w:eastAsia="en-GB"/>
        </w:rPr>
        <w:t xml:space="preserve">immediate </w:t>
      </w:r>
      <w:r w:rsidR="00714379" w:rsidRPr="00714379">
        <w:rPr>
          <w:rFonts w:ascii="Arial" w:eastAsia="Times New Roman" w:hAnsi="Arial" w:cs="Arial"/>
          <w:color w:val="050505"/>
          <w:sz w:val="24"/>
          <w:szCs w:val="24"/>
          <w:lang w:eastAsia="en-GB"/>
        </w:rPr>
        <w:t xml:space="preserve">view. </w:t>
      </w:r>
      <w:r w:rsidR="00CE77FF">
        <w:rPr>
          <w:rFonts w:ascii="Arial" w:eastAsia="Times New Roman" w:hAnsi="Arial" w:cs="Arial"/>
          <w:color w:val="050505"/>
          <w:sz w:val="24"/>
          <w:szCs w:val="24"/>
          <w:lang w:eastAsia="en-GB"/>
        </w:rPr>
        <w:t>For those interested in industrial archaeology, i</w:t>
      </w:r>
      <w:r w:rsidR="00714379" w:rsidRPr="00714379">
        <w:rPr>
          <w:rFonts w:ascii="Arial" w:eastAsia="Times New Roman" w:hAnsi="Arial" w:cs="Arial"/>
          <w:color w:val="050505"/>
          <w:sz w:val="24"/>
          <w:szCs w:val="24"/>
          <w:lang w:eastAsia="en-GB"/>
        </w:rPr>
        <w:t xml:space="preserve">t is well worth "following the process" from </w:t>
      </w:r>
      <w:r w:rsidR="0055021E">
        <w:rPr>
          <w:rFonts w:ascii="Arial" w:eastAsia="Times New Roman" w:hAnsi="Arial" w:cs="Arial"/>
          <w:color w:val="050505"/>
          <w:sz w:val="24"/>
          <w:szCs w:val="24"/>
          <w:lang w:eastAsia="en-GB"/>
        </w:rPr>
        <w:t xml:space="preserve">north </w:t>
      </w:r>
      <w:r w:rsidR="00CE77FF">
        <w:rPr>
          <w:rFonts w:ascii="Arial" w:eastAsia="Times New Roman" w:hAnsi="Arial" w:cs="Arial"/>
          <w:color w:val="050505"/>
          <w:sz w:val="24"/>
          <w:szCs w:val="24"/>
          <w:lang w:eastAsia="en-GB"/>
        </w:rPr>
        <w:t>e</w:t>
      </w:r>
      <w:r w:rsidR="00714379" w:rsidRPr="00714379">
        <w:rPr>
          <w:rFonts w:ascii="Arial" w:eastAsia="Times New Roman" w:hAnsi="Arial" w:cs="Arial"/>
          <w:color w:val="050505"/>
          <w:sz w:val="24"/>
          <w:szCs w:val="24"/>
          <w:lang w:eastAsia="en-GB"/>
        </w:rPr>
        <w:t xml:space="preserve">ast to </w:t>
      </w:r>
      <w:r w:rsidR="0055021E">
        <w:rPr>
          <w:rFonts w:ascii="Arial" w:eastAsia="Times New Roman" w:hAnsi="Arial" w:cs="Arial"/>
          <w:color w:val="050505"/>
          <w:sz w:val="24"/>
          <w:szCs w:val="24"/>
          <w:lang w:eastAsia="en-GB"/>
        </w:rPr>
        <w:t xml:space="preserve">south </w:t>
      </w:r>
      <w:r w:rsidR="00CE77FF">
        <w:rPr>
          <w:rFonts w:ascii="Arial" w:eastAsia="Times New Roman" w:hAnsi="Arial" w:cs="Arial"/>
          <w:color w:val="050505"/>
          <w:sz w:val="24"/>
          <w:szCs w:val="24"/>
          <w:lang w:eastAsia="en-GB"/>
        </w:rPr>
        <w:t>w</w:t>
      </w:r>
      <w:r w:rsidR="00714379" w:rsidRPr="00714379">
        <w:rPr>
          <w:rFonts w:ascii="Arial" w:eastAsia="Times New Roman" w:hAnsi="Arial" w:cs="Arial"/>
          <w:color w:val="050505"/>
          <w:sz w:val="24"/>
          <w:szCs w:val="24"/>
          <w:lang w:eastAsia="en-GB"/>
        </w:rPr>
        <w:t xml:space="preserve">est, starting </w:t>
      </w:r>
      <w:r w:rsidR="0055021E">
        <w:rPr>
          <w:rFonts w:ascii="Arial" w:eastAsia="Times New Roman" w:hAnsi="Arial" w:cs="Arial"/>
          <w:color w:val="050505"/>
          <w:sz w:val="24"/>
          <w:szCs w:val="24"/>
          <w:lang w:eastAsia="en-GB"/>
        </w:rPr>
        <w:t>near to</w:t>
      </w:r>
      <w:r w:rsidR="00714379" w:rsidRPr="00714379">
        <w:rPr>
          <w:rFonts w:ascii="Arial" w:eastAsia="Times New Roman" w:hAnsi="Arial" w:cs="Arial"/>
          <w:color w:val="050505"/>
          <w:sz w:val="24"/>
          <w:szCs w:val="24"/>
          <w:lang w:eastAsia="en-GB"/>
        </w:rPr>
        <w:t xml:space="preserve"> Crossways</w:t>
      </w:r>
      <w:r w:rsidR="00DC7BB0">
        <w:rPr>
          <w:rFonts w:ascii="Arial" w:eastAsia="Times New Roman" w:hAnsi="Arial" w:cs="Arial"/>
          <w:color w:val="050505"/>
          <w:sz w:val="24"/>
          <w:szCs w:val="24"/>
          <w:lang w:eastAsia="en-GB"/>
        </w:rPr>
        <w:t xml:space="preserve"> (marked on OS Maps). </w:t>
      </w:r>
    </w:p>
    <w:p w14:paraId="55A5F643" w14:textId="5AE53E95" w:rsidR="00CE77FF" w:rsidRDefault="00CE77FF" w:rsidP="00714379">
      <w:pPr>
        <w:shd w:val="clear" w:color="auto" w:fill="FFFFFF"/>
        <w:spacing w:after="0" w:line="240" w:lineRule="auto"/>
        <w:rPr>
          <w:rFonts w:ascii="Arial" w:eastAsia="Times New Roman" w:hAnsi="Arial" w:cs="Arial"/>
          <w:color w:val="050505"/>
          <w:sz w:val="24"/>
          <w:szCs w:val="24"/>
          <w:lang w:eastAsia="en-GB"/>
        </w:rPr>
      </w:pPr>
    </w:p>
    <w:p w14:paraId="01BAC93D" w14:textId="571988FB" w:rsidR="00CE77FF" w:rsidRDefault="00CE77FF" w:rsidP="00CE77FF">
      <w:pPr>
        <w:rPr>
          <w:rFonts w:ascii="Arial" w:eastAsia="Times New Roman" w:hAnsi="Arial" w:cs="Arial"/>
          <w:color w:val="050505"/>
          <w:sz w:val="24"/>
          <w:szCs w:val="24"/>
          <w:lang w:eastAsia="en-GB"/>
        </w:rPr>
      </w:pPr>
      <w:r>
        <w:rPr>
          <w:rFonts w:ascii="Arial" w:eastAsia="Times New Roman" w:hAnsi="Arial" w:cs="Arial"/>
          <w:color w:val="050505"/>
          <w:sz w:val="24"/>
          <w:szCs w:val="24"/>
          <w:lang w:eastAsia="en-GB"/>
        </w:rPr>
        <w:t xml:space="preserve">The location of the </w:t>
      </w:r>
      <w:r w:rsidRPr="00DC7BB0">
        <w:rPr>
          <w:rFonts w:ascii="Arial" w:eastAsia="Times New Roman" w:hAnsi="Arial" w:cs="Arial"/>
          <w:color w:val="050505"/>
          <w:sz w:val="24"/>
          <w:szCs w:val="24"/>
          <w:lang w:eastAsia="en-GB"/>
        </w:rPr>
        <w:t xml:space="preserve">Greenhill Mica complex is at around 460m above sea level, whereas the clay operation </w:t>
      </w:r>
      <w:r w:rsidR="00DC7BB0">
        <w:rPr>
          <w:rFonts w:ascii="Arial" w:eastAsia="Times New Roman" w:hAnsi="Arial" w:cs="Arial"/>
          <w:color w:val="050505"/>
          <w:sz w:val="24"/>
          <w:szCs w:val="24"/>
          <w:lang w:eastAsia="en-GB"/>
        </w:rPr>
        <w:t xml:space="preserve">at Redlake </w:t>
      </w:r>
      <w:r w:rsidRPr="00DC7BB0">
        <w:rPr>
          <w:rFonts w:ascii="Arial" w:eastAsia="Times New Roman" w:hAnsi="Arial" w:cs="Arial"/>
          <w:color w:val="050505"/>
          <w:sz w:val="24"/>
          <w:szCs w:val="24"/>
          <w:lang w:eastAsia="en-GB"/>
        </w:rPr>
        <w:t>is at around 445m a</w:t>
      </w:r>
      <w:r w:rsidR="0008066D">
        <w:rPr>
          <w:rFonts w:ascii="Arial" w:eastAsia="Times New Roman" w:hAnsi="Arial" w:cs="Arial"/>
          <w:color w:val="050505"/>
          <w:sz w:val="24"/>
          <w:szCs w:val="24"/>
          <w:lang w:eastAsia="en-GB"/>
        </w:rPr>
        <w:t xml:space="preserve">bove </w:t>
      </w:r>
      <w:r w:rsidRPr="00DC7BB0">
        <w:rPr>
          <w:rFonts w:ascii="Arial" w:eastAsia="Times New Roman" w:hAnsi="Arial" w:cs="Arial"/>
          <w:color w:val="050505"/>
          <w:sz w:val="24"/>
          <w:szCs w:val="24"/>
          <w:lang w:eastAsia="en-GB"/>
        </w:rPr>
        <w:t>s</w:t>
      </w:r>
      <w:r w:rsidR="0008066D">
        <w:rPr>
          <w:rFonts w:ascii="Arial" w:eastAsia="Times New Roman" w:hAnsi="Arial" w:cs="Arial"/>
          <w:color w:val="050505"/>
          <w:sz w:val="24"/>
          <w:szCs w:val="24"/>
          <w:lang w:eastAsia="en-GB"/>
        </w:rPr>
        <w:t xml:space="preserve">ea </w:t>
      </w:r>
      <w:r w:rsidRPr="00DC7BB0">
        <w:rPr>
          <w:rFonts w:ascii="Arial" w:eastAsia="Times New Roman" w:hAnsi="Arial" w:cs="Arial"/>
          <w:color w:val="050505"/>
          <w:sz w:val="24"/>
          <w:szCs w:val="24"/>
          <w:lang w:eastAsia="en-GB"/>
        </w:rPr>
        <w:t>l</w:t>
      </w:r>
      <w:r w:rsidR="0008066D">
        <w:rPr>
          <w:rFonts w:ascii="Arial" w:eastAsia="Times New Roman" w:hAnsi="Arial" w:cs="Arial"/>
          <w:color w:val="050505"/>
          <w:sz w:val="24"/>
          <w:szCs w:val="24"/>
          <w:lang w:eastAsia="en-GB"/>
        </w:rPr>
        <w:t>evel</w:t>
      </w:r>
      <w:r w:rsidRPr="00DC7BB0">
        <w:rPr>
          <w:rFonts w:ascii="Arial" w:eastAsia="Times New Roman" w:hAnsi="Arial" w:cs="Arial"/>
          <w:color w:val="050505"/>
          <w:sz w:val="24"/>
          <w:szCs w:val="24"/>
          <w:lang w:eastAsia="en-GB"/>
        </w:rPr>
        <w:t>. Therefore the “hill” where the complex is would have presented both a problem (being 15m higher) and ultimately the solution to the clay men in their desire to create a "gravity" fed pipeline to Cantrell some 8 miles away</w:t>
      </w:r>
      <w:r w:rsidR="00DC7BB0" w:rsidRPr="00DC7BB0">
        <w:rPr>
          <w:rFonts w:ascii="Arial" w:eastAsia="Times New Roman" w:hAnsi="Arial" w:cs="Arial"/>
          <w:color w:val="050505"/>
          <w:sz w:val="24"/>
          <w:szCs w:val="24"/>
          <w:lang w:eastAsia="en-GB"/>
        </w:rPr>
        <w:t xml:space="preserve">. </w:t>
      </w:r>
      <w:r w:rsidR="00DC7BB0">
        <w:rPr>
          <w:rFonts w:ascii="Arial" w:eastAsia="Times New Roman" w:hAnsi="Arial" w:cs="Arial"/>
          <w:color w:val="050505"/>
          <w:sz w:val="24"/>
          <w:szCs w:val="24"/>
          <w:lang w:eastAsia="en-GB"/>
        </w:rPr>
        <w:t>Although not documented as such, I would theorise that t</w:t>
      </w:r>
      <w:r w:rsidR="00DC7BB0" w:rsidRPr="00DC7BB0">
        <w:rPr>
          <w:rFonts w:ascii="Arial" w:eastAsia="Times New Roman" w:hAnsi="Arial" w:cs="Arial"/>
          <w:color w:val="050505"/>
          <w:sz w:val="24"/>
          <w:szCs w:val="24"/>
          <w:lang w:eastAsia="en-GB"/>
        </w:rPr>
        <w:t xml:space="preserve">he hill </w:t>
      </w:r>
      <w:r w:rsidR="00DC7BB0">
        <w:rPr>
          <w:rFonts w:ascii="Arial" w:eastAsia="Times New Roman" w:hAnsi="Arial" w:cs="Arial"/>
          <w:color w:val="050505"/>
          <w:sz w:val="24"/>
          <w:szCs w:val="24"/>
          <w:lang w:eastAsia="en-GB"/>
        </w:rPr>
        <w:t xml:space="preserve">was chosen as the pre-processing </w:t>
      </w:r>
      <w:r w:rsidR="00DC7BB0" w:rsidRPr="00DC7BB0">
        <w:rPr>
          <w:rFonts w:ascii="Arial" w:eastAsia="Times New Roman" w:hAnsi="Arial" w:cs="Arial"/>
          <w:color w:val="050505"/>
          <w:sz w:val="24"/>
          <w:szCs w:val="24"/>
          <w:lang w:eastAsia="en-GB"/>
        </w:rPr>
        <w:t xml:space="preserve">complex </w:t>
      </w:r>
      <w:r w:rsidRPr="00DC7BB0">
        <w:rPr>
          <w:rFonts w:ascii="Arial" w:eastAsia="Times New Roman" w:hAnsi="Arial" w:cs="Arial"/>
          <w:color w:val="050505"/>
          <w:sz w:val="24"/>
          <w:szCs w:val="24"/>
          <w:lang w:eastAsia="en-GB"/>
        </w:rPr>
        <w:t xml:space="preserve">rather than </w:t>
      </w:r>
      <w:r w:rsidR="00DC7BB0">
        <w:rPr>
          <w:rFonts w:ascii="Arial" w:eastAsia="Times New Roman" w:hAnsi="Arial" w:cs="Arial"/>
          <w:color w:val="050505"/>
          <w:sz w:val="24"/>
          <w:szCs w:val="24"/>
          <w:lang w:eastAsia="en-GB"/>
        </w:rPr>
        <w:t xml:space="preserve">a location </w:t>
      </w:r>
      <w:r w:rsidRPr="00DC7BB0">
        <w:rPr>
          <w:rFonts w:ascii="Arial" w:eastAsia="Times New Roman" w:hAnsi="Arial" w:cs="Arial"/>
          <w:color w:val="050505"/>
          <w:sz w:val="24"/>
          <w:szCs w:val="24"/>
          <w:lang w:eastAsia="en-GB"/>
        </w:rPr>
        <w:t>closer to Red</w:t>
      </w:r>
      <w:r w:rsidR="00DC7BB0">
        <w:rPr>
          <w:rFonts w:ascii="Arial" w:eastAsia="Times New Roman" w:hAnsi="Arial" w:cs="Arial"/>
          <w:color w:val="050505"/>
          <w:sz w:val="24"/>
          <w:szCs w:val="24"/>
          <w:lang w:eastAsia="en-GB"/>
        </w:rPr>
        <w:t>l</w:t>
      </w:r>
      <w:r w:rsidRPr="00DC7BB0">
        <w:rPr>
          <w:rFonts w:ascii="Arial" w:eastAsia="Times New Roman" w:hAnsi="Arial" w:cs="Arial"/>
          <w:color w:val="050505"/>
          <w:sz w:val="24"/>
          <w:szCs w:val="24"/>
          <w:lang w:eastAsia="en-GB"/>
        </w:rPr>
        <w:t>ake</w:t>
      </w:r>
      <w:r w:rsidR="00DC7BB0">
        <w:rPr>
          <w:rFonts w:ascii="Arial" w:eastAsia="Times New Roman" w:hAnsi="Arial" w:cs="Arial"/>
          <w:color w:val="050505"/>
          <w:sz w:val="24"/>
          <w:szCs w:val="24"/>
          <w:lang w:eastAsia="en-GB"/>
        </w:rPr>
        <w:t xml:space="preserve"> as it not only provides natural contours for the process (ie dispensing filtered clay from one process to the next) but also the obvious place to start their “gravity” fed pipeline as from this point it is all downhill to Cantrell</w:t>
      </w:r>
      <w:r w:rsidR="0008066D">
        <w:rPr>
          <w:rFonts w:ascii="Arial" w:eastAsia="Times New Roman" w:hAnsi="Arial" w:cs="Arial"/>
          <w:color w:val="050505"/>
          <w:sz w:val="24"/>
          <w:szCs w:val="24"/>
          <w:lang w:eastAsia="en-GB"/>
        </w:rPr>
        <w:t>.</w:t>
      </w:r>
    </w:p>
    <w:p w14:paraId="7A5B647C" w14:textId="6847BD71" w:rsidR="004170BC" w:rsidRDefault="00DC7BB0" w:rsidP="004170BC">
      <w:pPr>
        <w:rPr>
          <w:rFonts w:ascii="Segoe UI Historic" w:hAnsi="Segoe UI Historic" w:cs="Segoe UI Historic"/>
          <w:color w:val="050505"/>
          <w:sz w:val="23"/>
          <w:szCs w:val="23"/>
          <w:shd w:val="clear" w:color="auto" w:fill="FFFFFF"/>
        </w:rPr>
      </w:pPr>
      <w:r w:rsidRPr="004170BC">
        <w:rPr>
          <w:rFonts w:ascii="Arial" w:eastAsia="Times New Roman" w:hAnsi="Arial" w:cs="Arial"/>
          <w:color w:val="050505"/>
          <w:sz w:val="24"/>
          <w:szCs w:val="24"/>
          <w:lang w:eastAsia="en-GB"/>
        </w:rPr>
        <w:t xml:space="preserve">Using </w:t>
      </w:r>
      <w:r w:rsidR="004170BC" w:rsidRPr="004170BC">
        <w:rPr>
          <w:rFonts w:ascii="Arial" w:eastAsia="Times New Roman" w:hAnsi="Arial" w:cs="Arial"/>
          <w:color w:val="050505"/>
          <w:sz w:val="24"/>
          <w:szCs w:val="24"/>
          <w:lang w:eastAsia="en-GB"/>
        </w:rPr>
        <w:t xml:space="preserve">a </w:t>
      </w:r>
      <w:r w:rsidRPr="004170BC">
        <w:rPr>
          <w:rFonts w:ascii="Arial" w:eastAsia="Times New Roman" w:hAnsi="Arial" w:cs="Arial"/>
          <w:color w:val="050505"/>
          <w:sz w:val="24"/>
          <w:szCs w:val="24"/>
          <w:lang w:eastAsia="en-GB"/>
        </w:rPr>
        <w:t xml:space="preserve">plan </w:t>
      </w:r>
      <w:r w:rsidR="004170BC" w:rsidRPr="004170BC">
        <w:rPr>
          <w:rFonts w:ascii="Arial" w:eastAsia="Times New Roman" w:hAnsi="Arial" w:cs="Arial"/>
          <w:color w:val="050505"/>
          <w:sz w:val="24"/>
          <w:szCs w:val="24"/>
          <w:lang w:eastAsia="en-GB"/>
        </w:rPr>
        <w:t xml:space="preserve">in the </w:t>
      </w:r>
      <w:r w:rsidRPr="004170BC">
        <w:rPr>
          <w:rFonts w:ascii="Arial" w:eastAsia="Times New Roman" w:hAnsi="Arial" w:cs="Arial"/>
          <w:color w:val="050505"/>
          <w:sz w:val="24"/>
          <w:szCs w:val="24"/>
          <w:lang w:eastAsia="en-GB"/>
        </w:rPr>
        <w:t xml:space="preserve">Wade </w:t>
      </w:r>
      <w:r w:rsidR="004170BC" w:rsidRPr="004170BC">
        <w:rPr>
          <w:rFonts w:ascii="Arial" w:eastAsia="Times New Roman" w:hAnsi="Arial" w:cs="Arial"/>
          <w:color w:val="050505"/>
          <w:sz w:val="24"/>
          <w:szCs w:val="24"/>
          <w:lang w:eastAsia="en-GB"/>
        </w:rPr>
        <w:t xml:space="preserve">publications and the </w:t>
      </w:r>
      <w:r w:rsidRPr="004170BC">
        <w:rPr>
          <w:rFonts w:ascii="Arial" w:eastAsia="Times New Roman" w:hAnsi="Arial" w:cs="Arial"/>
          <w:color w:val="050505"/>
          <w:sz w:val="24"/>
          <w:szCs w:val="24"/>
          <w:lang w:eastAsia="en-GB"/>
        </w:rPr>
        <w:t xml:space="preserve">OS Map, I </w:t>
      </w:r>
      <w:r w:rsidR="004170BC" w:rsidRPr="004170BC">
        <w:rPr>
          <w:rFonts w:ascii="Arial" w:eastAsia="Times New Roman" w:hAnsi="Arial" w:cs="Arial"/>
          <w:color w:val="050505"/>
          <w:sz w:val="24"/>
          <w:szCs w:val="24"/>
          <w:lang w:eastAsia="en-GB"/>
        </w:rPr>
        <w:t xml:space="preserve">have </w:t>
      </w:r>
      <w:r w:rsidRPr="004170BC">
        <w:rPr>
          <w:rFonts w:ascii="Arial" w:eastAsia="Times New Roman" w:hAnsi="Arial" w:cs="Arial"/>
          <w:color w:val="050505"/>
          <w:sz w:val="24"/>
          <w:szCs w:val="24"/>
          <w:lang w:eastAsia="en-GB"/>
        </w:rPr>
        <w:t xml:space="preserve">created </w:t>
      </w:r>
      <w:r w:rsidR="004170BC">
        <w:rPr>
          <w:rFonts w:ascii="Arial" w:eastAsia="Times New Roman" w:hAnsi="Arial" w:cs="Arial"/>
          <w:color w:val="050505"/>
          <w:sz w:val="24"/>
          <w:szCs w:val="24"/>
          <w:lang w:eastAsia="en-GB"/>
        </w:rPr>
        <w:t>a</w:t>
      </w:r>
      <w:r w:rsidR="004170BC" w:rsidRPr="004170BC">
        <w:rPr>
          <w:rFonts w:ascii="Arial" w:eastAsia="Times New Roman" w:hAnsi="Arial" w:cs="Arial"/>
          <w:color w:val="050505"/>
          <w:sz w:val="24"/>
          <w:szCs w:val="24"/>
          <w:lang w:eastAsia="en-GB"/>
        </w:rPr>
        <w:t xml:space="preserve"> plan</w:t>
      </w:r>
      <w:r w:rsidR="004170BC">
        <w:rPr>
          <w:rFonts w:ascii="Arial" w:eastAsia="Times New Roman" w:hAnsi="Arial" w:cs="Arial"/>
          <w:color w:val="050505"/>
          <w:sz w:val="24"/>
          <w:szCs w:val="24"/>
          <w:lang w:eastAsia="en-GB"/>
        </w:rPr>
        <w:t xml:space="preserve"> </w:t>
      </w:r>
      <w:r w:rsidR="004170BC" w:rsidRPr="004170BC">
        <w:rPr>
          <w:rFonts w:ascii="Arial" w:eastAsia="Times New Roman" w:hAnsi="Arial" w:cs="Arial"/>
          <w:color w:val="050505"/>
          <w:sz w:val="24"/>
          <w:szCs w:val="24"/>
          <w:lang w:eastAsia="en-GB"/>
        </w:rPr>
        <w:t xml:space="preserve">of the </w:t>
      </w:r>
      <w:r w:rsidRPr="004170BC">
        <w:rPr>
          <w:rFonts w:ascii="Arial" w:eastAsia="Times New Roman" w:hAnsi="Arial" w:cs="Arial"/>
          <w:color w:val="050505"/>
          <w:sz w:val="24"/>
          <w:szCs w:val="24"/>
          <w:lang w:eastAsia="en-GB"/>
        </w:rPr>
        <w:t xml:space="preserve">Greenhill Mica complex </w:t>
      </w:r>
      <w:r w:rsidR="004170BC" w:rsidRPr="004170BC">
        <w:rPr>
          <w:rFonts w:ascii="Arial" w:eastAsia="Times New Roman" w:hAnsi="Arial" w:cs="Arial"/>
          <w:color w:val="050505"/>
          <w:sz w:val="24"/>
          <w:szCs w:val="24"/>
          <w:lang w:eastAsia="en-GB"/>
        </w:rPr>
        <w:t>and its environs</w:t>
      </w:r>
      <w:r w:rsidR="004170BC">
        <w:rPr>
          <w:rFonts w:ascii="Arial" w:eastAsia="Times New Roman" w:hAnsi="Arial" w:cs="Arial"/>
          <w:color w:val="050505"/>
          <w:sz w:val="24"/>
          <w:szCs w:val="24"/>
          <w:lang w:eastAsia="en-GB"/>
        </w:rPr>
        <w:t xml:space="preserve"> (which appears below)</w:t>
      </w:r>
      <w:r w:rsidR="004170BC" w:rsidRPr="004170BC">
        <w:rPr>
          <w:rFonts w:ascii="Arial" w:eastAsia="Times New Roman" w:hAnsi="Arial" w:cs="Arial"/>
          <w:color w:val="050505"/>
          <w:sz w:val="24"/>
          <w:szCs w:val="24"/>
          <w:lang w:eastAsia="en-GB"/>
        </w:rPr>
        <w:t xml:space="preserve">. </w:t>
      </w:r>
      <w:r w:rsidR="004170BC">
        <w:rPr>
          <w:rFonts w:ascii="Arial" w:eastAsia="Times New Roman" w:hAnsi="Arial" w:cs="Arial"/>
          <w:color w:val="050505"/>
          <w:sz w:val="24"/>
          <w:szCs w:val="24"/>
          <w:lang w:eastAsia="en-GB"/>
        </w:rPr>
        <w:t xml:space="preserve">Following a discussion with </w:t>
      </w:r>
      <w:r w:rsidR="004170BC" w:rsidRPr="004170BC">
        <w:rPr>
          <w:rFonts w:ascii="Arial" w:eastAsia="Times New Roman" w:hAnsi="Arial" w:cs="Arial"/>
          <w:color w:val="050505"/>
          <w:sz w:val="24"/>
          <w:szCs w:val="24"/>
          <w:lang w:eastAsia="en-GB"/>
        </w:rPr>
        <w:t>Colin Yelland, we noted that Wade</w:t>
      </w:r>
      <w:r w:rsidR="004170BC">
        <w:rPr>
          <w:rFonts w:ascii="Arial" w:eastAsia="Times New Roman" w:hAnsi="Arial" w:cs="Arial"/>
          <w:color w:val="050505"/>
          <w:sz w:val="24"/>
          <w:szCs w:val="24"/>
          <w:lang w:eastAsia="en-GB"/>
        </w:rPr>
        <w:t xml:space="preserve"> </w:t>
      </w:r>
      <w:r w:rsidR="00AF577F">
        <w:rPr>
          <w:rFonts w:ascii="Arial" w:eastAsia="Times New Roman" w:hAnsi="Arial" w:cs="Arial"/>
          <w:color w:val="050505"/>
          <w:sz w:val="24"/>
          <w:szCs w:val="24"/>
          <w:lang w:eastAsia="en-GB"/>
        </w:rPr>
        <w:t xml:space="preserve">got a lot of his information from </w:t>
      </w:r>
      <w:r w:rsidR="004170BC" w:rsidRPr="004170BC">
        <w:rPr>
          <w:rFonts w:ascii="Arial" w:eastAsia="Times New Roman" w:hAnsi="Arial" w:cs="Arial"/>
          <w:color w:val="050505"/>
          <w:sz w:val="24"/>
          <w:szCs w:val="24"/>
          <w:lang w:eastAsia="en-GB"/>
        </w:rPr>
        <w:t xml:space="preserve">a 1920 auction catalogue of the site. In fact, the map on page 52 of the first edition of his book is almost an exact copy of the auction catalogue plan. That said, there is one small amendment from the original (Wade) plan insofar as the </w:t>
      </w:r>
      <w:r w:rsidR="00EA2B84">
        <w:rPr>
          <w:rFonts w:ascii="Arial" w:eastAsia="Times New Roman" w:hAnsi="Arial" w:cs="Arial"/>
          <w:color w:val="050505"/>
          <w:sz w:val="24"/>
          <w:szCs w:val="24"/>
          <w:lang w:eastAsia="en-GB"/>
        </w:rPr>
        <w:t>E</w:t>
      </w:r>
      <w:r w:rsidR="004170BC" w:rsidRPr="004170BC">
        <w:rPr>
          <w:rFonts w:ascii="Arial" w:eastAsia="Times New Roman" w:hAnsi="Arial" w:cs="Arial"/>
          <w:color w:val="050505"/>
          <w:sz w:val="24"/>
          <w:szCs w:val="24"/>
          <w:lang w:eastAsia="en-GB"/>
        </w:rPr>
        <w:t>xplosive</w:t>
      </w:r>
      <w:r w:rsidR="0008066D">
        <w:rPr>
          <w:rFonts w:ascii="Arial" w:eastAsia="Times New Roman" w:hAnsi="Arial" w:cs="Arial"/>
          <w:color w:val="050505"/>
          <w:sz w:val="24"/>
          <w:szCs w:val="24"/>
          <w:lang w:eastAsia="en-GB"/>
        </w:rPr>
        <w:t>s</w:t>
      </w:r>
      <w:r w:rsidR="004170BC" w:rsidRPr="004170BC">
        <w:rPr>
          <w:rFonts w:ascii="Arial" w:eastAsia="Times New Roman" w:hAnsi="Arial" w:cs="Arial"/>
          <w:color w:val="050505"/>
          <w:sz w:val="24"/>
          <w:szCs w:val="24"/>
          <w:lang w:eastAsia="en-GB"/>
        </w:rPr>
        <w:t xml:space="preserve"> </w:t>
      </w:r>
      <w:r w:rsidR="00EA2B84">
        <w:rPr>
          <w:rFonts w:ascii="Arial" w:eastAsia="Times New Roman" w:hAnsi="Arial" w:cs="Arial"/>
          <w:color w:val="050505"/>
          <w:sz w:val="24"/>
          <w:szCs w:val="24"/>
          <w:lang w:eastAsia="en-GB"/>
        </w:rPr>
        <w:t>M</w:t>
      </w:r>
      <w:r w:rsidR="004170BC" w:rsidRPr="004170BC">
        <w:rPr>
          <w:rFonts w:ascii="Arial" w:eastAsia="Times New Roman" w:hAnsi="Arial" w:cs="Arial"/>
          <w:color w:val="050505"/>
          <w:sz w:val="24"/>
          <w:szCs w:val="24"/>
          <w:lang w:eastAsia="en-GB"/>
        </w:rPr>
        <w:t>agazine has been incorrectly located</w:t>
      </w:r>
      <w:r w:rsidR="004170BC">
        <w:rPr>
          <w:rFonts w:ascii="Arial" w:eastAsia="Times New Roman" w:hAnsi="Arial" w:cs="Arial"/>
          <w:color w:val="050505"/>
          <w:sz w:val="24"/>
          <w:szCs w:val="24"/>
          <w:lang w:eastAsia="en-GB"/>
        </w:rPr>
        <w:t>. It is actually</w:t>
      </w:r>
      <w:r w:rsidR="0054220B">
        <w:rPr>
          <w:rFonts w:ascii="Arial" w:eastAsia="Times New Roman" w:hAnsi="Arial" w:cs="Arial"/>
          <w:color w:val="050505"/>
          <w:sz w:val="24"/>
          <w:szCs w:val="24"/>
          <w:lang w:eastAsia="en-GB"/>
        </w:rPr>
        <w:t xml:space="preserve"> to the </w:t>
      </w:r>
      <w:r w:rsidR="004170BC">
        <w:rPr>
          <w:rFonts w:ascii="Arial" w:eastAsia="Times New Roman" w:hAnsi="Arial" w:cs="Arial"/>
          <w:color w:val="050505"/>
          <w:sz w:val="24"/>
          <w:szCs w:val="24"/>
          <w:lang w:eastAsia="en-GB"/>
        </w:rPr>
        <w:t>south of the Abbots Way, whereas Ted located it to the north.</w:t>
      </w:r>
      <w:r w:rsidR="00AF577F">
        <w:rPr>
          <w:rFonts w:ascii="Arial" w:eastAsia="Times New Roman" w:hAnsi="Arial" w:cs="Arial"/>
          <w:color w:val="050505"/>
          <w:sz w:val="24"/>
          <w:szCs w:val="24"/>
          <w:lang w:eastAsia="en-GB"/>
        </w:rPr>
        <w:t xml:space="preserve"> The plan in this article corrects this.</w:t>
      </w:r>
    </w:p>
    <w:p w14:paraId="692C08D2" w14:textId="1F2AF22C" w:rsidR="00DC7BB0" w:rsidRPr="004170BC" w:rsidRDefault="00DC7BB0" w:rsidP="00DC7BB0">
      <w:pPr>
        <w:rPr>
          <w:rFonts w:ascii="Arial" w:eastAsia="Times New Roman" w:hAnsi="Arial" w:cs="Arial"/>
          <w:color w:val="050505"/>
          <w:sz w:val="24"/>
          <w:szCs w:val="24"/>
          <w:lang w:eastAsia="en-GB"/>
        </w:rPr>
      </w:pPr>
    </w:p>
    <w:p w14:paraId="279EB698" w14:textId="75C6E939" w:rsidR="00CE77FF" w:rsidRPr="00714379" w:rsidRDefault="00CE77FF" w:rsidP="00714379">
      <w:pPr>
        <w:shd w:val="clear" w:color="auto" w:fill="FFFFFF"/>
        <w:spacing w:after="0" w:line="240" w:lineRule="auto"/>
        <w:rPr>
          <w:rFonts w:ascii="Arial" w:eastAsia="Times New Roman" w:hAnsi="Arial" w:cs="Arial"/>
          <w:color w:val="050505"/>
          <w:sz w:val="24"/>
          <w:szCs w:val="24"/>
          <w:lang w:eastAsia="en-GB"/>
        </w:rPr>
      </w:pPr>
    </w:p>
    <w:p w14:paraId="008671D9" w14:textId="49B9F551" w:rsidR="0092393F" w:rsidRDefault="0092393F">
      <w:pPr>
        <w:rPr>
          <w:rFonts w:ascii="Helvetica" w:hAnsi="Helvetica" w:cs="Helvetica"/>
          <w:color w:val="1D2129"/>
          <w:sz w:val="21"/>
          <w:szCs w:val="21"/>
          <w:shd w:val="clear" w:color="auto" w:fill="FFFFFF"/>
        </w:rPr>
      </w:pPr>
    </w:p>
    <w:p w14:paraId="7E0500BC" w14:textId="0D628EE5" w:rsidR="00F43565" w:rsidRDefault="00F43565">
      <w:pPr>
        <w:rPr>
          <w:rFonts w:ascii="Helvetica" w:hAnsi="Helvetica" w:cs="Helvetica"/>
          <w:color w:val="1D2129"/>
          <w:sz w:val="21"/>
          <w:szCs w:val="21"/>
          <w:shd w:val="clear" w:color="auto" w:fill="FFFFFF"/>
        </w:rPr>
      </w:pPr>
      <w:r>
        <w:rPr>
          <w:rFonts w:ascii="Helvetica" w:hAnsi="Helvetica" w:cs="Helvetica"/>
          <w:noProof/>
          <w:color w:val="1D2129"/>
          <w:sz w:val="21"/>
          <w:szCs w:val="21"/>
          <w:shd w:val="clear" w:color="auto" w:fill="FFFFFF"/>
        </w:rPr>
        <w:drawing>
          <wp:inline distT="0" distB="0" distL="0" distR="0" wp14:anchorId="1910B21F" wp14:editId="12A4B3CD">
            <wp:extent cx="5731510" cy="5030470"/>
            <wp:effectExtent l="0" t="0" r="2540" b="0"/>
            <wp:docPr id="113" name="Picture 1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731510" cy="5030470"/>
                    </a:xfrm>
                    <a:prstGeom prst="rect">
                      <a:avLst/>
                    </a:prstGeom>
                  </pic:spPr>
                </pic:pic>
              </a:graphicData>
            </a:graphic>
          </wp:inline>
        </w:drawing>
      </w:r>
    </w:p>
    <w:p w14:paraId="5626AA0D" w14:textId="751693A6" w:rsidR="004B18CD" w:rsidRDefault="0055021E" w:rsidP="00AF577F">
      <w:pPr>
        <w:rPr>
          <w:rFonts w:ascii="Arial" w:hAnsi="Arial" w:cs="Arial"/>
          <w:color w:val="050505"/>
          <w:sz w:val="24"/>
          <w:szCs w:val="24"/>
          <w:shd w:val="clear" w:color="auto" w:fill="FFFFFF"/>
        </w:rPr>
      </w:pPr>
      <w:r>
        <w:rPr>
          <w:rFonts w:ascii="Arial" w:hAnsi="Arial" w:cs="Arial"/>
          <w:color w:val="050505"/>
          <w:sz w:val="24"/>
          <w:szCs w:val="24"/>
          <w:shd w:val="clear" w:color="auto" w:fill="FFFFFF"/>
        </w:rPr>
        <w:t>Let’s start the exploration</w:t>
      </w:r>
      <w:r w:rsidR="004B18CD">
        <w:rPr>
          <w:rFonts w:ascii="Arial" w:hAnsi="Arial" w:cs="Arial"/>
          <w:color w:val="050505"/>
          <w:sz w:val="24"/>
          <w:szCs w:val="24"/>
          <w:shd w:val="clear" w:color="auto" w:fill="FFFFFF"/>
        </w:rPr>
        <w:t>………</w:t>
      </w:r>
      <w:r>
        <w:rPr>
          <w:rFonts w:ascii="Arial" w:hAnsi="Arial" w:cs="Arial"/>
          <w:color w:val="050505"/>
          <w:sz w:val="24"/>
          <w:szCs w:val="24"/>
          <w:shd w:val="clear" w:color="auto" w:fill="FFFFFF"/>
        </w:rPr>
        <w:t>T</w:t>
      </w:r>
      <w:r w:rsidR="00AF577F" w:rsidRPr="0055021E">
        <w:rPr>
          <w:rFonts w:ascii="Arial" w:hAnsi="Arial" w:cs="Arial"/>
          <w:color w:val="050505"/>
          <w:sz w:val="24"/>
          <w:szCs w:val="24"/>
          <w:shd w:val="clear" w:color="auto" w:fill="FFFFFF"/>
        </w:rPr>
        <w:t>he Explosive</w:t>
      </w:r>
      <w:r w:rsidR="00C63B8E">
        <w:rPr>
          <w:rFonts w:ascii="Arial" w:hAnsi="Arial" w:cs="Arial"/>
          <w:color w:val="050505"/>
          <w:sz w:val="24"/>
          <w:szCs w:val="24"/>
          <w:shd w:val="clear" w:color="auto" w:fill="FFFFFF"/>
        </w:rPr>
        <w:t>s</w:t>
      </w:r>
      <w:r w:rsidR="00AF577F" w:rsidRPr="0055021E">
        <w:rPr>
          <w:rFonts w:ascii="Arial" w:hAnsi="Arial" w:cs="Arial"/>
          <w:color w:val="050505"/>
          <w:sz w:val="24"/>
          <w:szCs w:val="24"/>
          <w:shd w:val="clear" w:color="auto" w:fill="FFFFFF"/>
        </w:rPr>
        <w:t xml:space="preserve"> Magazine</w:t>
      </w:r>
      <w:r>
        <w:rPr>
          <w:rFonts w:ascii="Arial" w:hAnsi="Arial" w:cs="Arial"/>
          <w:color w:val="050505"/>
          <w:sz w:val="24"/>
          <w:szCs w:val="24"/>
          <w:shd w:val="clear" w:color="auto" w:fill="FFFFFF"/>
        </w:rPr>
        <w:t>, which</w:t>
      </w:r>
      <w:r w:rsidR="00AF577F" w:rsidRPr="0055021E">
        <w:rPr>
          <w:rFonts w:ascii="Arial" w:hAnsi="Arial" w:cs="Arial"/>
          <w:color w:val="050505"/>
          <w:sz w:val="24"/>
          <w:szCs w:val="24"/>
          <w:shd w:val="clear" w:color="auto" w:fill="FFFFFF"/>
        </w:rPr>
        <w:t xml:space="preserve"> is located at grid reference </w:t>
      </w:r>
      <w:r w:rsidR="00AF577F" w:rsidRPr="00532A67">
        <w:rPr>
          <w:rFonts w:ascii="Arial" w:hAnsi="Arial" w:cs="Arial"/>
          <w:color w:val="050505"/>
          <w:sz w:val="24"/>
          <w:szCs w:val="24"/>
          <w:shd w:val="clear" w:color="auto" w:fill="FFFFFF"/>
        </w:rPr>
        <w:t>SX65176 65915</w:t>
      </w:r>
      <w:r>
        <w:rPr>
          <w:rFonts w:ascii="Arial" w:hAnsi="Arial" w:cs="Arial"/>
          <w:color w:val="050505"/>
          <w:sz w:val="24"/>
          <w:szCs w:val="24"/>
          <w:shd w:val="clear" w:color="auto" w:fill="FFFFFF"/>
        </w:rPr>
        <w:t>, is a conspicuous structure close to the Abbots Way</w:t>
      </w:r>
      <w:r w:rsidR="00AF577F">
        <w:rPr>
          <w:rFonts w:ascii="Arial" w:hAnsi="Arial" w:cs="Arial"/>
          <w:color w:val="050505"/>
          <w:sz w:val="24"/>
          <w:szCs w:val="24"/>
          <w:shd w:val="clear" w:color="auto" w:fill="FFFFFF"/>
        </w:rPr>
        <w:t xml:space="preserve">. Keeping explosives away from the extraction and pre-processing operations is an obvious safety consideration. </w:t>
      </w:r>
    </w:p>
    <w:p w14:paraId="21A830D4" w14:textId="233B8AFE" w:rsidR="00AF577F" w:rsidRDefault="00AF577F" w:rsidP="00AF577F">
      <w:pPr>
        <w:rPr>
          <w:rFonts w:ascii="Arial" w:hAnsi="Arial" w:cs="Arial"/>
          <w:color w:val="050505"/>
          <w:sz w:val="24"/>
          <w:szCs w:val="24"/>
          <w:shd w:val="clear" w:color="auto" w:fill="FFFFFF"/>
        </w:rPr>
      </w:pPr>
      <w:r>
        <w:rPr>
          <w:rFonts w:ascii="Arial" w:hAnsi="Arial" w:cs="Arial"/>
          <w:color w:val="050505"/>
          <w:sz w:val="24"/>
          <w:szCs w:val="24"/>
          <w:shd w:val="clear" w:color="auto" w:fill="FFFFFF"/>
        </w:rPr>
        <w:t>The</w:t>
      </w:r>
      <w:r w:rsidRPr="00532A67">
        <w:rPr>
          <w:rFonts w:ascii="Arial" w:hAnsi="Arial" w:cs="Arial"/>
          <w:color w:val="050505"/>
          <w:sz w:val="24"/>
          <w:szCs w:val="24"/>
          <w:shd w:val="clear" w:color="auto" w:fill="FFFFFF"/>
        </w:rPr>
        <w:t xml:space="preserve"> Explosive</w:t>
      </w:r>
      <w:r w:rsidR="0008066D">
        <w:rPr>
          <w:rFonts w:ascii="Arial" w:hAnsi="Arial" w:cs="Arial"/>
          <w:color w:val="050505"/>
          <w:sz w:val="24"/>
          <w:szCs w:val="24"/>
          <w:shd w:val="clear" w:color="auto" w:fill="FFFFFF"/>
        </w:rPr>
        <w:t>s</w:t>
      </w:r>
      <w:r w:rsidRPr="00532A67">
        <w:rPr>
          <w:rFonts w:ascii="Arial" w:hAnsi="Arial" w:cs="Arial"/>
          <w:color w:val="050505"/>
          <w:sz w:val="24"/>
          <w:szCs w:val="24"/>
          <w:shd w:val="clear" w:color="auto" w:fill="FFFFFF"/>
        </w:rPr>
        <w:t xml:space="preserve"> Magazine</w:t>
      </w:r>
      <w:r>
        <w:rPr>
          <w:rFonts w:ascii="Arial" w:hAnsi="Arial" w:cs="Arial"/>
          <w:color w:val="050505"/>
          <w:sz w:val="24"/>
          <w:szCs w:val="24"/>
          <w:shd w:val="clear" w:color="auto" w:fill="FFFFFF"/>
        </w:rPr>
        <w:t xml:space="preserve"> is</w:t>
      </w:r>
      <w:r w:rsidRPr="00532A67">
        <w:rPr>
          <w:rFonts w:ascii="Arial" w:hAnsi="Arial" w:cs="Arial"/>
          <w:color w:val="050505"/>
          <w:sz w:val="24"/>
          <w:szCs w:val="24"/>
          <w:shd w:val="clear" w:color="auto" w:fill="FFFFFF"/>
        </w:rPr>
        <w:t xml:space="preserve"> designed to allow fresh air to circulate into the structure</w:t>
      </w:r>
      <w:r w:rsidR="004B18CD">
        <w:rPr>
          <w:rFonts w:ascii="Arial" w:hAnsi="Arial" w:cs="Arial"/>
          <w:color w:val="050505"/>
          <w:sz w:val="24"/>
          <w:szCs w:val="24"/>
          <w:shd w:val="clear" w:color="auto" w:fill="FFFFFF"/>
        </w:rPr>
        <w:t xml:space="preserve">. The </w:t>
      </w:r>
      <w:r w:rsidR="004B18CD" w:rsidRPr="004B18CD">
        <w:rPr>
          <w:rFonts w:ascii="Arial" w:hAnsi="Arial" w:cs="Arial"/>
          <w:color w:val="050505"/>
          <w:sz w:val="24"/>
          <w:szCs w:val="24"/>
          <w:shd w:val="clear" w:color="auto" w:fill="FFFFFF"/>
        </w:rPr>
        <w:t>roof was designed to be the weak point in case of explosion to divert or guide the blast upward as opposed to just outward</w:t>
      </w:r>
      <w:r w:rsidR="004B18CD">
        <w:rPr>
          <w:rFonts w:ascii="Arial" w:hAnsi="Arial" w:cs="Arial"/>
          <w:color w:val="050505"/>
          <w:sz w:val="24"/>
          <w:szCs w:val="24"/>
          <w:shd w:val="clear" w:color="auto" w:fill="FFFFFF"/>
        </w:rPr>
        <w:t>. S</w:t>
      </w:r>
      <w:r>
        <w:rPr>
          <w:rFonts w:ascii="Arial" w:hAnsi="Arial" w:cs="Arial"/>
          <w:color w:val="050505"/>
          <w:sz w:val="24"/>
          <w:szCs w:val="24"/>
          <w:shd w:val="clear" w:color="auto" w:fill="FFFFFF"/>
        </w:rPr>
        <w:t xml:space="preserve">hould </w:t>
      </w:r>
      <w:r w:rsidR="0055021E">
        <w:rPr>
          <w:rFonts w:ascii="Arial" w:hAnsi="Arial" w:cs="Arial"/>
          <w:color w:val="050505"/>
          <w:sz w:val="24"/>
          <w:szCs w:val="24"/>
          <w:shd w:val="clear" w:color="auto" w:fill="FFFFFF"/>
        </w:rPr>
        <w:t>there be a</w:t>
      </w:r>
      <w:r w:rsidR="00EA2B84">
        <w:rPr>
          <w:rFonts w:ascii="Arial" w:hAnsi="Arial" w:cs="Arial"/>
          <w:color w:val="050505"/>
          <w:sz w:val="24"/>
          <w:szCs w:val="24"/>
          <w:shd w:val="clear" w:color="auto" w:fill="FFFFFF"/>
        </w:rPr>
        <w:t>n</w:t>
      </w:r>
      <w:r w:rsidR="0055021E">
        <w:rPr>
          <w:rFonts w:ascii="Arial" w:hAnsi="Arial" w:cs="Arial"/>
          <w:color w:val="050505"/>
          <w:sz w:val="24"/>
          <w:szCs w:val="24"/>
          <w:shd w:val="clear" w:color="auto" w:fill="FFFFFF"/>
        </w:rPr>
        <w:t xml:space="preserve"> accidental explosion</w:t>
      </w:r>
      <w:r w:rsidR="004B18CD">
        <w:rPr>
          <w:rFonts w:ascii="Arial" w:hAnsi="Arial" w:cs="Arial"/>
          <w:color w:val="050505"/>
          <w:sz w:val="24"/>
          <w:szCs w:val="24"/>
          <w:shd w:val="clear" w:color="auto" w:fill="FFFFFF"/>
        </w:rPr>
        <w:t>,</w:t>
      </w:r>
      <w:r w:rsidR="0055021E">
        <w:rPr>
          <w:rFonts w:ascii="Arial" w:hAnsi="Arial" w:cs="Arial"/>
          <w:color w:val="050505"/>
          <w:sz w:val="24"/>
          <w:szCs w:val="24"/>
          <w:shd w:val="clear" w:color="auto" w:fill="FFFFFF"/>
        </w:rPr>
        <w:t xml:space="preserve"> the roof would have been the sacrificial </w:t>
      </w:r>
      <w:r w:rsidR="004B18CD">
        <w:rPr>
          <w:rFonts w:ascii="Arial" w:hAnsi="Arial" w:cs="Arial"/>
          <w:color w:val="050505"/>
          <w:sz w:val="24"/>
          <w:szCs w:val="24"/>
          <w:shd w:val="clear" w:color="auto" w:fill="FFFFFF"/>
        </w:rPr>
        <w:t xml:space="preserve">point </w:t>
      </w:r>
      <w:r w:rsidR="00BC6BF8">
        <w:rPr>
          <w:rFonts w:ascii="Arial" w:hAnsi="Arial" w:cs="Arial"/>
          <w:color w:val="050505"/>
          <w:sz w:val="24"/>
          <w:szCs w:val="24"/>
          <w:shd w:val="clear" w:color="auto" w:fill="FFFFFF"/>
        </w:rPr>
        <w:t>protecting anyone who may have been in the local</w:t>
      </w:r>
      <w:r w:rsidR="00E53D9D">
        <w:rPr>
          <w:rFonts w:ascii="Arial" w:hAnsi="Arial" w:cs="Arial"/>
          <w:color w:val="050505"/>
          <w:sz w:val="24"/>
          <w:szCs w:val="24"/>
          <w:shd w:val="clear" w:color="auto" w:fill="FFFFFF"/>
        </w:rPr>
        <w:t>e</w:t>
      </w:r>
      <w:r w:rsidR="00BC6BF8">
        <w:rPr>
          <w:rFonts w:ascii="Arial" w:hAnsi="Arial" w:cs="Arial"/>
          <w:color w:val="050505"/>
          <w:sz w:val="24"/>
          <w:szCs w:val="24"/>
          <w:shd w:val="clear" w:color="auto" w:fill="FFFFFF"/>
        </w:rPr>
        <w:t xml:space="preserve"> at the time</w:t>
      </w:r>
      <w:r w:rsidRPr="00532A67">
        <w:rPr>
          <w:rFonts w:ascii="Arial" w:hAnsi="Arial" w:cs="Arial"/>
          <w:color w:val="050505"/>
          <w:sz w:val="24"/>
          <w:szCs w:val="24"/>
          <w:shd w:val="clear" w:color="auto" w:fill="FFFFFF"/>
        </w:rPr>
        <w:t xml:space="preserve">. Explosives </w:t>
      </w:r>
      <w:r w:rsidR="0055021E">
        <w:rPr>
          <w:rFonts w:ascii="Arial" w:hAnsi="Arial" w:cs="Arial"/>
          <w:color w:val="050505"/>
          <w:sz w:val="24"/>
          <w:szCs w:val="24"/>
          <w:shd w:val="clear" w:color="auto" w:fill="FFFFFF"/>
        </w:rPr>
        <w:t xml:space="preserve">were </w:t>
      </w:r>
      <w:r w:rsidRPr="00532A67">
        <w:rPr>
          <w:rFonts w:ascii="Arial" w:hAnsi="Arial" w:cs="Arial"/>
          <w:color w:val="050505"/>
          <w:sz w:val="24"/>
          <w:szCs w:val="24"/>
          <w:shd w:val="clear" w:color="auto" w:fill="FFFFFF"/>
        </w:rPr>
        <w:t>used to blast any un-kaolinised granite that existed in the pit which was in the way of china clay extraction.</w:t>
      </w:r>
    </w:p>
    <w:p w14:paraId="3ED36E7A" w14:textId="17409A37" w:rsidR="0072429B" w:rsidRDefault="0072429B" w:rsidP="0072429B">
      <w:pPr>
        <w:rPr>
          <w:rFonts w:ascii="Arial" w:hAnsi="Arial" w:cs="Arial"/>
          <w:color w:val="050505"/>
          <w:sz w:val="24"/>
          <w:szCs w:val="24"/>
          <w:shd w:val="clear" w:color="auto" w:fill="FFFFFF"/>
        </w:rPr>
      </w:pPr>
      <w:r>
        <w:rPr>
          <w:rFonts w:ascii="Arial" w:hAnsi="Arial" w:cs="Arial"/>
          <w:color w:val="050505"/>
          <w:sz w:val="24"/>
          <w:szCs w:val="24"/>
          <w:shd w:val="clear" w:color="auto" w:fill="FFFFFF"/>
        </w:rPr>
        <w:t>Not far from the Explosive</w:t>
      </w:r>
      <w:r w:rsidR="0008066D">
        <w:rPr>
          <w:rFonts w:ascii="Arial" w:hAnsi="Arial" w:cs="Arial"/>
          <w:color w:val="050505"/>
          <w:sz w:val="24"/>
          <w:szCs w:val="24"/>
          <w:shd w:val="clear" w:color="auto" w:fill="FFFFFF"/>
        </w:rPr>
        <w:t>s</w:t>
      </w:r>
      <w:r>
        <w:rPr>
          <w:rFonts w:ascii="Arial" w:hAnsi="Arial" w:cs="Arial"/>
          <w:color w:val="050505"/>
          <w:sz w:val="24"/>
          <w:szCs w:val="24"/>
          <w:shd w:val="clear" w:color="auto" w:fill="FFFFFF"/>
        </w:rPr>
        <w:t xml:space="preserve"> Magazine is </w:t>
      </w:r>
      <w:r w:rsidRPr="00532A67">
        <w:rPr>
          <w:rFonts w:ascii="Arial" w:hAnsi="Arial" w:cs="Arial"/>
          <w:color w:val="050505"/>
          <w:sz w:val="24"/>
          <w:szCs w:val="24"/>
          <w:shd w:val="clear" w:color="auto" w:fill="FFFFFF"/>
        </w:rPr>
        <w:t>Quickbeam Quarry</w:t>
      </w:r>
      <w:r>
        <w:rPr>
          <w:rFonts w:ascii="Arial" w:hAnsi="Arial" w:cs="Arial"/>
          <w:color w:val="050505"/>
          <w:sz w:val="24"/>
          <w:szCs w:val="24"/>
          <w:shd w:val="clear" w:color="auto" w:fill="FFFFFF"/>
        </w:rPr>
        <w:t xml:space="preserve"> (</w:t>
      </w:r>
      <w:r w:rsidRPr="00532A67">
        <w:rPr>
          <w:rFonts w:ascii="Arial" w:hAnsi="Arial" w:cs="Arial"/>
          <w:color w:val="050505"/>
          <w:sz w:val="24"/>
          <w:szCs w:val="24"/>
          <w:shd w:val="clear" w:color="auto" w:fill="FFFFFF"/>
        </w:rPr>
        <w:t>SX65059 65826</w:t>
      </w:r>
      <w:r>
        <w:rPr>
          <w:rFonts w:ascii="Arial" w:hAnsi="Arial" w:cs="Arial"/>
          <w:color w:val="050505"/>
          <w:sz w:val="24"/>
          <w:szCs w:val="24"/>
          <w:shd w:val="clear" w:color="auto" w:fill="FFFFFF"/>
        </w:rPr>
        <w:t xml:space="preserve">), which most likely provided material for </w:t>
      </w:r>
      <w:r w:rsidR="0054220B">
        <w:rPr>
          <w:rFonts w:ascii="Arial" w:hAnsi="Arial" w:cs="Arial"/>
          <w:color w:val="050505"/>
          <w:sz w:val="24"/>
          <w:szCs w:val="24"/>
          <w:shd w:val="clear" w:color="auto" w:fill="FFFFFF"/>
        </w:rPr>
        <w:t>construction in the area. It is marked (but not labelled) on OS maps. Interestingly there is a small platform located between the Explosive</w:t>
      </w:r>
      <w:r w:rsidR="0008066D">
        <w:rPr>
          <w:rFonts w:ascii="Arial" w:hAnsi="Arial" w:cs="Arial"/>
          <w:color w:val="050505"/>
          <w:sz w:val="24"/>
          <w:szCs w:val="24"/>
          <w:shd w:val="clear" w:color="auto" w:fill="FFFFFF"/>
        </w:rPr>
        <w:t>s</w:t>
      </w:r>
      <w:r w:rsidR="0054220B">
        <w:rPr>
          <w:rFonts w:ascii="Arial" w:hAnsi="Arial" w:cs="Arial"/>
          <w:color w:val="050505"/>
          <w:sz w:val="24"/>
          <w:szCs w:val="24"/>
          <w:shd w:val="clear" w:color="auto" w:fill="FFFFFF"/>
        </w:rPr>
        <w:t xml:space="preserve"> Magazine and </w:t>
      </w:r>
      <w:r w:rsidR="0054220B" w:rsidRPr="00532A67">
        <w:rPr>
          <w:rFonts w:ascii="Arial" w:hAnsi="Arial" w:cs="Arial"/>
          <w:color w:val="050505"/>
          <w:sz w:val="24"/>
          <w:szCs w:val="24"/>
          <w:shd w:val="clear" w:color="auto" w:fill="FFFFFF"/>
        </w:rPr>
        <w:t>Quickbeam Quarry</w:t>
      </w:r>
      <w:r w:rsidR="0054220B">
        <w:rPr>
          <w:rFonts w:ascii="Arial" w:hAnsi="Arial" w:cs="Arial"/>
          <w:color w:val="050505"/>
          <w:sz w:val="24"/>
          <w:szCs w:val="24"/>
          <w:shd w:val="clear" w:color="auto" w:fill="FFFFFF"/>
        </w:rPr>
        <w:t>, which is n</w:t>
      </w:r>
      <w:r w:rsidR="0054220B" w:rsidRPr="00532A67">
        <w:rPr>
          <w:rFonts w:ascii="Arial" w:hAnsi="Arial" w:cs="Arial"/>
          <w:color w:val="050505"/>
          <w:sz w:val="24"/>
          <w:szCs w:val="24"/>
          <w:shd w:val="clear" w:color="auto" w:fill="FFFFFF"/>
        </w:rPr>
        <w:t>ot mentioned in the Wade book</w:t>
      </w:r>
      <w:r w:rsidR="0054220B">
        <w:rPr>
          <w:rFonts w:ascii="Arial" w:hAnsi="Arial" w:cs="Arial"/>
          <w:color w:val="050505"/>
          <w:sz w:val="24"/>
          <w:szCs w:val="24"/>
          <w:shd w:val="clear" w:color="auto" w:fill="FFFFFF"/>
        </w:rPr>
        <w:t>s and which the author su</w:t>
      </w:r>
      <w:r w:rsidR="00BC6BF8">
        <w:rPr>
          <w:rFonts w:ascii="Arial" w:hAnsi="Arial" w:cs="Arial"/>
          <w:color w:val="050505"/>
          <w:sz w:val="24"/>
          <w:szCs w:val="24"/>
          <w:shd w:val="clear" w:color="auto" w:fill="FFFFFF"/>
        </w:rPr>
        <w:t>r</w:t>
      </w:r>
      <w:r w:rsidR="0054220B">
        <w:rPr>
          <w:rFonts w:ascii="Arial" w:hAnsi="Arial" w:cs="Arial"/>
          <w:color w:val="050505"/>
          <w:sz w:val="24"/>
          <w:szCs w:val="24"/>
          <w:shd w:val="clear" w:color="auto" w:fill="FFFFFF"/>
        </w:rPr>
        <w:t>mises</w:t>
      </w:r>
      <w:r w:rsidR="00982466">
        <w:rPr>
          <w:rFonts w:ascii="Arial" w:hAnsi="Arial" w:cs="Arial"/>
          <w:color w:val="050505"/>
          <w:sz w:val="24"/>
          <w:szCs w:val="24"/>
          <w:shd w:val="clear" w:color="auto" w:fill="FFFFFF"/>
        </w:rPr>
        <w:t>,</w:t>
      </w:r>
      <w:r w:rsidR="0054220B">
        <w:rPr>
          <w:rFonts w:ascii="Arial" w:hAnsi="Arial" w:cs="Arial"/>
          <w:color w:val="050505"/>
          <w:sz w:val="24"/>
          <w:szCs w:val="24"/>
          <w:shd w:val="clear" w:color="auto" w:fill="FFFFFF"/>
        </w:rPr>
        <w:t xml:space="preserve"> was used to load material from the quarry onto horse</w:t>
      </w:r>
      <w:r w:rsidR="0008066D">
        <w:rPr>
          <w:rFonts w:ascii="Arial" w:hAnsi="Arial" w:cs="Arial"/>
          <w:color w:val="050505"/>
          <w:sz w:val="24"/>
          <w:szCs w:val="24"/>
          <w:shd w:val="clear" w:color="auto" w:fill="FFFFFF"/>
        </w:rPr>
        <w:t>-</w:t>
      </w:r>
      <w:r w:rsidR="0054220B">
        <w:rPr>
          <w:rFonts w:ascii="Arial" w:hAnsi="Arial" w:cs="Arial"/>
          <w:color w:val="050505"/>
          <w:sz w:val="24"/>
          <w:szCs w:val="24"/>
          <w:shd w:val="clear" w:color="auto" w:fill="FFFFFF"/>
        </w:rPr>
        <w:t xml:space="preserve">drawn waggons. </w:t>
      </w:r>
    </w:p>
    <w:p w14:paraId="2E5EA305" w14:textId="77777777" w:rsidR="0054220B" w:rsidRDefault="0054220B" w:rsidP="0072429B">
      <w:pPr>
        <w:rPr>
          <w:rFonts w:ascii="Arial" w:hAnsi="Arial" w:cs="Arial"/>
          <w:color w:val="050505"/>
          <w:sz w:val="24"/>
          <w:szCs w:val="24"/>
          <w:shd w:val="clear" w:color="auto" w:fill="FFFFFF"/>
        </w:rPr>
      </w:pPr>
    </w:p>
    <w:p w14:paraId="0C832680" w14:textId="4C660051" w:rsidR="00965D23" w:rsidRDefault="00965D23">
      <w:pPr>
        <w:rPr>
          <w:rFonts w:ascii="Helvetica" w:hAnsi="Helvetica" w:cs="Helvetica"/>
          <w:color w:val="1D2129"/>
          <w:sz w:val="21"/>
          <w:szCs w:val="21"/>
          <w:shd w:val="clear" w:color="auto" w:fill="FFFFFF"/>
        </w:rPr>
      </w:pPr>
    </w:p>
    <w:p w14:paraId="7FD9D23B" w14:textId="3641E63A" w:rsidR="00714379" w:rsidRDefault="00714379">
      <w:pPr>
        <w:rPr>
          <w:rFonts w:ascii="Segoe UI Historic" w:hAnsi="Segoe UI Historic" w:cs="Segoe UI Historic"/>
          <w:color w:val="050505"/>
          <w:sz w:val="23"/>
          <w:szCs w:val="23"/>
          <w:shd w:val="clear" w:color="auto" w:fill="FFFFFF"/>
        </w:rPr>
      </w:pPr>
      <w:r>
        <w:rPr>
          <w:noProof/>
        </w:rPr>
        <w:drawing>
          <wp:inline distT="0" distB="0" distL="0" distR="0" wp14:anchorId="4E8DA7F5" wp14:editId="0DA8AC86">
            <wp:extent cx="2768394" cy="2076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11699" cy="2108931"/>
                    </a:xfrm>
                    <a:prstGeom prst="rect">
                      <a:avLst/>
                    </a:prstGeom>
                    <a:noFill/>
                    <a:ln>
                      <a:noFill/>
                    </a:ln>
                  </pic:spPr>
                </pic:pic>
              </a:graphicData>
            </a:graphic>
          </wp:inline>
        </w:drawing>
      </w:r>
      <w:r w:rsidR="0054220B">
        <w:rPr>
          <w:rFonts w:ascii="Segoe UI Historic" w:hAnsi="Segoe UI Historic" w:cs="Segoe UI Historic"/>
          <w:color w:val="050505"/>
          <w:sz w:val="23"/>
          <w:szCs w:val="23"/>
          <w:shd w:val="clear" w:color="auto" w:fill="FFFFFF"/>
        </w:rPr>
        <w:t xml:space="preserve">  </w:t>
      </w:r>
      <w:r w:rsidR="0054220B" w:rsidRPr="00532A67">
        <w:rPr>
          <w:noProof/>
        </w:rPr>
        <w:drawing>
          <wp:inline distT="0" distB="0" distL="0" distR="0" wp14:anchorId="7C1F7D81" wp14:editId="31C41EE4">
            <wp:extent cx="2755268" cy="206660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7944" cy="2091113"/>
                    </a:xfrm>
                    <a:prstGeom prst="rect">
                      <a:avLst/>
                    </a:prstGeom>
                  </pic:spPr>
                </pic:pic>
              </a:graphicData>
            </a:graphic>
          </wp:inline>
        </w:drawing>
      </w:r>
    </w:p>
    <w:p w14:paraId="278BE8DC" w14:textId="56C17CD2" w:rsidR="00714379" w:rsidRDefault="0054220B">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61312" behindDoc="0" locked="0" layoutInCell="1" allowOverlap="1" wp14:anchorId="57DE7295" wp14:editId="715F70D0">
                <wp:simplePos x="0" y="0"/>
                <wp:positionH relativeFrom="margin">
                  <wp:posOffset>2867025</wp:posOffset>
                </wp:positionH>
                <wp:positionV relativeFrom="paragraph">
                  <wp:posOffset>12700</wp:posOffset>
                </wp:positionV>
                <wp:extent cx="2752725" cy="4095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752725" cy="409575"/>
                        </a:xfrm>
                        <a:prstGeom prst="rect">
                          <a:avLst/>
                        </a:prstGeom>
                        <a:solidFill>
                          <a:schemeClr val="lt1"/>
                        </a:solidFill>
                        <a:ln w="6350">
                          <a:solidFill>
                            <a:prstClr val="black"/>
                          </a:solidFill>
                        </a:ln>
                      </wps:spPr>
                      <wps:txbx>
                        <w:txbxContent>
                          <w:p w14:paraId="7D0B121F" w14:textId="4B3A36D9" w:rsidR="0054220B" w:rsidRPr="00585CCA" w:rsidRDefault="00585CCA" w:rsidP="0054220B">
                            <w:pPr>
                              <w:rPr>
                                <w:sz w:val="20"/>
                                <w:szCs w:val="20"/>
                              </w:rPr>
                            </w:pPr>
                            <w:r w:rsidRPr="00585CCA">
                              <w:rPr>
                                <w:rFonts w:ascii="Arial" w:hAnsi="Arial" w:cs="Arial"/>
                                <w:color w:val="050505"/>
                                <w:sz w:val="20"/>
                                <w:szCs w:val="20"/>
                                <w:shd w:val="clear" w:color="auto" w:fill="FFFFFF"/>
                              </w:rPr>
                              <w:t>Tumbling Bay, the start of extraction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DE7295" id="_x0000_t202" coordsize="21600,21600" o:spt="202" path="m,l,21600r21600,l21600,xe">
                <v:stroke joinstyle="miter"/>
                <v:path gradientshapeok="t" o:connecttype="rect"/>
              </v:shapetype>
              <v:shape id="Text Box 27" o:spid="_x0000_s1026" type="#_x0000_t202" style="position:absolute;margin-left:225.75pt;margin-top:1pt;width:216.75pt;height:3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" fillcolor="white [3201]" strokeweight=".5pt">
                <v:textbox>
                  <w:txbxContent>
                    <w:p w14:paraId="7D0B121F" w14:textId="4B3A36D9" w:rsidR="0054220B" w:rsidRPr="00585CCA" w:rsidRDefault="00585CCA" w:rsidP="0054220B">
                      <w:pPr>
                        <w:rPr>
                          <w:sz w:val="20"/>
                          <w:szCs w:val="20"/>
                        </w:rPr>
                      </w:pPr>
                      <w:r w:rsidRPr="00585CCA">
                        <w:rPr>
                          <w:rFonts w:ascii="Arial" w:hAnsi="Arial" w:cs="Arial"/>
                          <w:color w:val="050505"/>
                          <w:sz w:val="20"/>
                          <w:szCs w:val="20"/>
                          <w:shd w:val="clear" w:color="auto" w:fill="FFFFFF"/>
                        </w:rPr>
                        <w:t>Tumbling Bay, the start of extraction process</w:t>
                      </w:r>
                    </w:p>
                  </w:txbxContent>
                </v:textbox>
                <w10:wrap anchorx="margin"/>
              </v:shape>
            </w:pict>
          </mc:Fallback>
        </mc:AlternateContent>
      </w:r>
      <w:r w:rsidR="0072429B">
        <w:rPr>
          <w:rFonts w:ascii="Segoe UI Historic" w:hAnsi="Segoe UI Historic" w:cs="Segoe UI Historic"/>
          <w:noProof/>
          <w:color w:val="050505"/>
          <w:sz w:val="23"/>
          <w:szCs w:val="23"/>
        </w:rPr>
        <mc:AlternateContent>
          <mc:Choice Requires="wps">
            <w:drawing>
              <wp:anchor distT="0" distB="0" distL="114300" distR="114300" simplePos="0" relativeHeight="251659264" behindDoc="0" locked="0" layoutInCell="1" allowOverlap="1" wp14:anchorId="27F159BD" wp14:editId="6AC975AD">
                <wp:simplePos x="0" y="0"/>
                <wp:positionH relativeFrom="margin">
                  <wp:align>left</wp:align>
                </wp:positionH>
                <wp:positionV relativeFrom="paragraph">
                  <wp:posOffset>8890</wp:posOffset>
                </wp:positionV>
                <wp:extent cx="2752725" cy="4095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2752725" cy="409575"/>
                        </a:xfrm>
                        <a:prstGeom prst="rect">
                          <a:avLst/>
                        </a:prstGeom>
                        <a:solidFill>
                          <a:schemeClr val="lt1"/>
                        </a:solidFill>
                        <a:ln w="6350">
                          <a:solidFill>
                            <a:prstClr val="black"/>
                          </a:solidFill>
                        </a:ln>
                      </wps:spPr>
                      <wps:txbx>
                        <w:txbxContent>
                          <w:p w14:paraId="340E2D7F" w14:textId="2E30E445" w:rsidR="0072429B" w:rsidRPr="0054220B" w:rsidRDefault="0072429B">
                            <w:pPr>
                              <w:rPr>
                                <w:sz w:val="20"/>
                                <w:szCs w:val="20"/>
                              </w:rPr>
                            </w:pPr>
                            <w:r w:rsidRPr="0054220B">
                              <w:rPr>
                                <w:rFonts w:ascii="Arial" w:hAnsi="Arial" w:cs="Arial"/>
                                <w:color w:val="050505"/>
                                <w:sz w:val="20"/>
                                <w:szCs w:val="20"/>
                                <w:shd w:val="clear" w:color="auto" w:fill="FFFFFF"/>
                              </w:rPr>
                              <w:t>The Explosive</w:t>
                            </w:r>
                            <w:r w:rsidR="0008066D">
                              <w:rPr>
                                <w:rFonts w:ascii="Arial" w:hAnsi="Arial" w:cs="Arial"/>
                                <w:color w:val="050505"/>
                                <w:sz w:val="20"/>
                                <w:szCs w:val="20"/>
                                <w:shd w:val="clear" w:color="auto" w:fill="FFFFFF"/>
                              </w:rPr>
                              <w:t>s</w:t>
                            </w:r>
                            <w:r w:rsidRPr="0054220B">
                              <w:rPr>
                                <w:rFonts w:ascii="Arial" w:hAnsi="Arial" w:cs="Arial"/>
                                <w:color w:val="050505"/>
                                <w:sz w:val="20"/>
                                <w:szCs w:val="20"/>
                                <w:shd w:val="clear" w:color="auto" w:fill="FFFFFF"/>
                              </w:rPr>
                              <w:t xml:space="preserve"> Magazine, looking East towards Avon Valley and Heap of Sinners.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159BD" id="_x0000_t202" coordsize="21600,21600" o:spt="202" path="m,l,21600r21600,l21600,xe">
                <v:stroke joinstyle="miter"/>
                <v:path gradientshapeok="t" o:connecttype="rect"/>
              </v:shapetype>
              <v:shape id="Text Box 2" o:spid="_x0000_s1027" type="#_x0000_t202" style="position:absolute;margin-left:0;margin-top:.7pt;width:216.75pt;height:32.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" fillcolor="white [3201]" strokeweight=".5pt">
                <v:textbox>
                  <w:txbxContent>
                    <w:p w14:paraId="340E2D7F" w14:textId="2E30E445" w:rsidR="0072429B" w:rsidRPr="0054220B" w:rsidRDefault="0072429B">
                      <w:pPr>
                        <w:rPr>
                          <w:sz w:val="20"/>
                          <w:szCs w:val="20"/>
                        </w:rPr>
                      </w:pPr>
                      <w:r w:rsidRPr="0054220B">
                        <w:rPr>
                          <w:rFonts w:ascii="Arial" w:hAnsi="Arial" w:cs="Arial"/>
                          <w:color w:val="050505"/>
                          <w:sz w:val="20"/>
                          <w:szCs w:val="20"/>
                          <w:shd w:val="clear" w:color="auto" w:fill="FFFFFF"/>
                        </w:rPr>
                        <w:t>The Explosive</w:t>
                      </w:r>
                      <w:r w:rsidR="0008066D">
                        <w:rPr>
                          <w:rFonts w:ascii="Arial" w:hAnsi="Arial" w:cs="Arial"/>
                          <w:color w:val="050505"/>
                          <w:sz w:val="20"/>
                          <w:szCs w:val="20"/>
                          <w:shd w:val="clear" w:color="auto" w:fill="FFFFFF"/>
                        </w:rPr>
                        <w:t>s</w:t>
                      </w:r>
                      <w:r w:rsidRPr="0054220B">
                        <w:rPr>
                          <w:rFonts w:ascii="Arial" w:hAnsi="Arial" w:cs="Arial"/>
                          <w:color w:val="050505"/>
                          <w:sz w:val="20"/>
                          <w:szCs w:val="20"/>
                          <w:shd w:val="clear" w:color="auto" w:fill="FFFFFF"/>
                        </w:rPr>
                        <w:t xml:space="preserve"> Magazine, looking East towards Avon Valley and Heap of Sinners.</w:t>
                      </w:r>
                    </w:p>
                  </w:txbxContent>
                </v:textbox>
                <w10:wrap anchorx="margin"/>
              </v:shape>
            </w:pict>
          </mc:Fallback>
        </mc:AlternateContent>
      </w:r>
    </w:p>
    <w:p w14:paraId="04EA2DA6" w14:textId="69CA9B9F" w:rsidR="00965D23" w:rsidRDefault="00965D23"/>
    <w:p w14:paraId="33A1865E" w14:textId="25E3542C" w:rsidR="0072429B" w:rsidRDefault="00FC0430">
      <w:pPr>
        <w:rPr>
          <w:rFonts w:ascii="Arial" w:hAnsi="Arial" w:cs="Arial"/>
          <w:color w:val="050505"/>
          <w:sz w:val="24"/>
          <w:szCs w:val="24"/>
          <w:shd w:val="clear" w:color="auto" w:fill="FFFFFF"/>
        </w:rPr>
      </w:pPr>
      <w:r>
        <w:rPr>
          <w:noProof/>
        </w:rPr>
        <w:drawing>
          <wp:inline distT="0" distB="0" distL="0" distR="0" wp14:anchorId="6F35CC1E" wp14:editId="45221A27">
            <wp:extent cx="2752725" cy="20646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1236" cy="2071079"/>
                    </a:xfrm>
                    <a:prstGeom prst="rect">
                      <a:avLst/>
                    </a:prstGeom>
                    <a:noFill/>
                    <a:ln>
                      <a:noFill/>
                    </a:ln>
                  </pic:spPr>
                </pic:pic>
              </a:graphicData>
            </a:graphic>
          </wp:inline>
        </w:drawing>
      </w:r>
      <w:r>
        <w:rPr>
          <w:rFonts w:ascii="Arial" w:hAnsi="Arial" w:cs="Arial"/>
          <w:color w:val="050505"/>
          <w:sz w:val="24"/>
          <w:szCs w:val="24"/>
          <w:shd w:val="clear" w:color="auto" w:fill="FFFFFF"/>
        </w:rPr>
        <w:t xml:space="preserve">  </w:t>
      </w:r>
      <w:r>
        <w:rPr>
          <w:noProof/>
        </w:rPr>
        <w:drawing>
          <wp:inline distT="0" distB="0" distL="0" distR="0" wp14:anchorId="1D20EFFB" wp14:editId="45E6FCC8">
            <wp:extent cx="2733675" cy="2050407"/>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6511" cy="2067535"/>
                    </a:xfrm>
                    <a:prstGeom prst="rect">
                      <a:avLst/>
                    </a:prstGeom>
                    <a:noFill/>
                    <a:ln>
                      <a:noFill/>
                    </a:ln>
                  </pic:spPr>
                </pic:pic>
              </a:graphicData>
            </a:graphic>
          </wp:inline>
        </w:drawing>
      </w:r>
    </w:p>
    <w:p w14:paraId="0F2B2052" w14:textId="232D5321" w:rsidR="00FC0430" w:rsidRDefault="00FC0430">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65408" behindDoc="0" locked="0" layoutInCell="1" allowOverlap="1" wp14:anchorId="1CDADAA1" wp14:editId="53D50FB3">
                <wp:simplePos x="0" y="0"/>
                <wp:positionH relativeFrom="margin">
                  <wp:posOffset>2847975</wp:posOffset>
                </wp:positionH>
                <wp:positionV relativeFrom="paragraph">
                  <wp:posOffset>8255</wp:posOffset>
                </wp:positionV>
                <wp:extent cx="2752725" cy="409575"/>
                <wp:effectExtent l="0" t="0" r="28575" b="28575"/>
                <wp:wrapNone/>
                <wp:docPr id="30" name="Text Box 30"/>
                <wp:cNvGraphicFramePr/>
                <a:graphic xmlns:a="http://schemas.openxmlformats.org/drawingml/2006/main">
                  <a:graphicData uri="http://schemas.microsoft.com/office/word/2010/wordprocessingShape">
                    <wps:wsp>
                      <wps:cNvSpPr txBox="1"/>
                      <wps:spPr>
                        <a:xfrm>
                          <a:off x="0" y="0"/>
                          <a:ext cx="2752725" cy="409575"/>
                        </a:xfrm>
                        <a:prstGeom prst="rect">
                          <a:avLst/>
                        </a:prstGeom>
                        <a:solidFill>
                          <a:schemeClr val="lt1"/>
                        </a:solidFill>
                        <a:ln w="6350">
                          <a:solidFill>
                            <a:prstClr val="black"/>
                          </a:solidFill>
                        </a:ln>
                      </wps:spPr>
                      <wps:txbx>
                        <w:txbxContent>
                          <w:p w14:paraId="6AD4DA32" w14:textId="2DFBE82C" w:rsidR="00FC0430" w:rsidRPr="00FC0430" w:rsidRDefault="00FC0430" w:rsidP="00FC0430">
                            <w:pPr>
                              <w:rPr>
                                <w:sz w:val="20"/>
                                <w:szCs w:val="20"/>
                              </w:rPr>
                            </w:pPr>
                            <w:r w:rsidRPr="00FC0430">
                              <w:rPr>
                                <w:rFonts w:ascii="Arial" w:hAnsi="Arial" w:cs="Arial"/>
                                <w:color w:val="050505"/>
                                <w:sz w:val="20"/>
                                <w:szCs w:val="20"/>
                                <w:shd w:val="clear" w:color="auto" w:fill="FFFFFF"/>
                              </w:rPr>
                              <w:t>One of a number of inspection holes next to the micas. This one at SX65023 65667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ADAA1" id="Text Box 30" o:spid="_x0000_s1028" type="#_x0000_t202" style="position:absolute;margin-left:224.25pt;margin-top:.65pt;width:216.75pt;height:32.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" fillcolor="white [3201]" strokeweight=".5pt">
                <v:textbox>
                  <w:txbxContent>
                    <w:p w14:paraId="6AD4DA32" w14:textId="2DFBE82C" w:rsidR="00FC0430" w:rsidRPr="00FC0430" w:rsidRDefault="00FC0430" w:rsidP="00FC0430">
                      <w:pPr>
                        <w:rPr>
                          <w:sz w:val="20"/>
                          <w:szCs w:val="20"/>
                        </w:rPr>
                      </w:pPr>
                      <w:r w:rsidRPr="00FC0430">
                        <w:rPr>
                          <w:rFonts w:ascii="Arial" w:hAnsi="Arial" w:cs="Arial"/>
                          <w:color w:val="050505"/>
                          <w:sz w:val="20"/>
                          <w:szCs w:val="20"/>
                          <w:shd w:val="clear" w:color="auto" w:fill="FFFFFF"/>
                        </w:rPr>
                        <w:t>One of a number of inspection holes next to the micas. This one at SX65023 65667</w:t>
                      </w:r>
                    </w:p>
                  </w:txbxContent>
                </v:textbox>
                <w10:wrap anchorx="margin"/>
              </v:shape>
            </w:pict>
          </mc:Fallback>
        </mc:AlternateContent>
      </w:r>
      <w:r>
        <w:rPr>
          <w:rFonts w:ascii="Segoe UI Historic" w:hAnsi="Segoe UI Historic" w:cs="Segoe UI Historic"/>
          <w:noProof/>
          <w:color w:val="050505"/>
          <w:sz w:val="23"/>
          <w:szCs w:val="23"/>
        </w:rPr>
        <mc:AlternateContent>
          <mc:Choice Requires="wps">
            <w:drawing>
              <wp:anchor distT="0" distB="0" distL="114300" distR="114300" simplePos="0" relativeHeight="251663360" behindDoc="0" locked="0" layoutInCell="1" allowOverlap="1" wp14:anchorId="6A1037AD" wp14:editId="3FD69980">
                <wp:simplePos x="0" y="0"/>
                <wp:positionH relativeFrom="margin">
                  <wp:align>left</wp:align>
                </wp:positionH>
                <wp:positionV relativeFrom="paragraph">
                  <wp:posOffset>4445</wp:posOffset>
                </wp:positionV>
                <wp:extent cx="2752725" cy="4095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752725" cy="409575"/>
                        </a:xfrm>
                        <a:prstGeom prst="rect">
                          <a:avLst/>
                        </a:prstGeom>
                        <a:solidFill>
                          <a:schemeClr val="lt1"/>
                        </a:solidFill>
                        <a:ln w="6350">
                          <a:solidFill>
                            <a:prstClr val="black"/>
                          </a:solidFill>
                        </a:ln>
                      </wps:spPr>
                      <wps:txbx>
                        <w:txbxContent>
                          <w:p w14:paraId="3B8422C3" w14:textId="70136AC3" w:rsidR="00FC0430" w:rsidRPr="00FC0430" w:rsidRDefault="00FC0430" w:rsidP="00FC0430">
                            <w:pPr>
                              <w:rPr>
                                <w:rFonts w:ascii="Arial" w:hAnsi="Arial" w:cs="Arial"/>
                                <w:color w:val="050505"/>
                                <w:sz w:val="20"/>
                                <w:szCs w:val="20"/>
                                <w:shd w:val="clear" w:color="auto" w:fill="FFFFFF"/>
                              </w:rPr>
                            </w:pPr>
                            <w:r>
                              <w:rPr>
                                <w:rFonts w:ascii="Arial" w:hAnsi="Arial" w:cs="Arial"/>
                                <w:color w:val="050505"/>
                                <w:sz w:val="20"/>
                                <w:szCs w:val="20"/>
                                <w:shd w:val="clear" w:color="auto" w:fill="FFFFFF"/>
                              </w:rPr>
                              <w:t>T</w:t>
                            </w:r>
                            <w:r w:rsidRPr="00FC0430">
                              <w:rPr>
                                <w:rFonts w:ascii="Arial" w:hAnsi="Arial" w:cs="Arial"/>
                                <w:color w:val="050505"/>
                                <w:sz w:val="20"/>
                                <w:szCs w:val="20"/>
                                <w:shd w:val="clear" w:color="auto" w:fill="FFFFFF"/>
                              </w:rPr>
                              <w:t xml:space="preserve">he </w:t>
                            </w:r>
                            <w:r>
                              <w:rPr>
                                <w:rFonts w:ascii="Arial" w:hAnsi="Arial" w:cs="Arial"/>
                                <w:color w:val="050505"/>
                                <w:sz w:val="20"/>
                                <w:szCs w:val="20"/>
                                <w:shd w:val="clear" w:color="auto" w:fill="FFFFFF"/>
                              </w:rPr>
                              <w:t>S</w:t>
                            </w:r>
                            <w:r w:rsidRPr="00FC0430">
                              <w:rPr>
                                <w:rFonts w:ascii="Arial" w:hAnsi="Arial" w:cs="Arial"/>
                                <w:color w:val="050505"/>
                                <w:sz w:val="20"/>
                                <w:szCs w:val="20"/>
                                <w:shd w:val="clear" w:color="auto" w:fill="FFFFFF"/>
                              </w:rPr>
                              <w:t xml:space="preserve">and </w:t>
                            </w:r>
                            <w:r>
                              <w:rPr>
                                <w:rFonts w:ascii="Arial" w:hAnsi="Arial" w:cs="Arial"/>
                                <w:color w:val="050505"/>
                                <w:sz w:val="20"/>
                                <w:szCs w:val="20"/>
                                <w:shd w:val="clear" w:color="auto" w:fill="FFFFFF"/>
                              </w:rPr>
                              <w:t>P</w:t>
                            </w:r>
                            <w:r w:rsidRPr="00FC0430">
                              <w:rPr>
                                <w:rFonts w:ascii="Arial" w:hAnsi="Arial" w:cs="Arial"/>
                                <w:color w:val="050505"/>
                                <w:sz w:val="20"/>
                                <w:szCs w:val="20"/>
                                <w:shd w:val="clear" w:color="auto" w:fill="FFFFFF"/>
                              </w:rPr>
                              <w:t>its</w:t>
                            </w:r>
                            <w:r>
                              <w:rPr>
                                <w:rFonts w:ascii="Arial" w:hAnsi="Arial" w:cs="Arial"/>
                                <w:color w:val="050505"/>
                                <w:sz w:val="20"/>
                                <w:szCs w:val="20"/>
                                <w:shd w:val="clear" w:color="auto" w:fill="FFFFFF"/>
                              </w:rPr>
                              <w:t xml:space="preserve"> with </w:t>
                            </w:r>
                            <w:r w:rsidRPr="00FC0430">
                              <w:rPr>
                                <w:rFonts w:ascii="Arial" w:hAnsi="Arial" w:cs="Arial"/>
                                <w:color w:val="050505"/>
                                <w:sz w:val="20"/>
                                <w:szCs w:val="20"/>
                                <w:shd w:val="clear" w:color="auto" w:fill="FFFFFF"/>
                              </w:rPr>
                              <w:t>the Tumbling Bay in the centre / top of the picture. SX65044 65746</w:t>
                            </w:r>
                          </w:p>
                          <w:p w14:paraId="5D79EBF1" w14:textId="044739E1" w:rsidR="00FC0430" w:rsidRPr="00FC0430" w:rsidRDefault="00FC0430" w:rsidP="00FC043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37AD" id="Text Box 29" o:spid="_x0000_s1029" type="#_x0000_t202" style="position:absolute;margin-left:0;margin-top:.35pt;width:216.75pt;height:32.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" fillcolor="white [3201]" strokeweight=".5pt">
                <v:textbox>
                  <w:txbxContent>
                    <w:p w14:paraId="3B8422C3" w14:textId="70136AC3" w:rsidR="00FC0430" w:rsidRPr="00FC0430" w:rsidRDefault="00FC0430" w:rsidP="00FC0430">
                      <w:pPr>
                        <w:rPr>
                          <w:rFonts w:ascii="Arial" w:hAnsi="Arial" w:cs="Arial"/>
                          <w:color w:val="050505"/>
                          <w:sz w:val="20"/>
                          <w:szCs w:val="20"/>
                          <w:shd w:val="clear" w:color="auto" w:fill="FFFFFF"/>
                        </w:rPr>
                      </w:pPr>
                      <w:r>
                        <w:rPr>
                          <w:rFonts w:ascii="Arial" w:hAnsi="Arial" w:cs="Arial"/>
                          <w:color w:val="050505"/>
                          <w:sz w:val="20"/>
                          <w:szCs w:val="20"/>
                          <w:shd w:val="clear" w:color="auto" w:fill="FFFFFF"/>
                        </w:rPr>
                        <w:t>T</w:t>
                      </w:r>
                      <w:r w:rsidRPr="00FC0430">
                        <w:rPr>
                          <w:rFonts w:ascii="Arial" w:hAnsi="Arial" w:cs="Arial"/>
                          <w:color w:val="050505"/>
                          <w:sz w:val="20"/>
                          <w:szCs w:val="20"/>
                          <w:shd w:val="clear" w:color="auto" w:fill="FFFFFF"/>
                        </w:rPr>
                        <w:t xml:space="preserve">he </w:t>
                      </w:r>
                      <w:r>
                        <w:rPr>
                          <w:rFonts w:ascii="Arial" w:hAnsi="Arial" w:cs="Arial"/>
                          <w:color w:val="050505"/>
                          <w:sz w:val="20"/>
                          <w:szCs w:val="20"/>
                          <w:shd w:val="clear" w:color="auto" w:fill="FFFFFF"/>
                        </w:rPr>
                        <w:t>S</w:t>
                      </w:r>
                      <w:r w:rsidRPr="00FC0430">
                        <w:rPr>
                          <w:rFonts w:ascii="Arial" w:hAnsi="Arial" w:cs="Arial"/>
                          <w:color w:val="050505"/>
                          <w:sz w:val="20"/>
                          <w:szCs w:val="20"/>
                          <w:shd w:val="clear" w:color="auto" w:fill="FFFFFF"/>
                        </w:rPr>
                        <w:t xml:space="preserve">and </w:t>
                      </w:r>
                      <w:r>
                        <w:rPr>
                          <w:rFonts w:ascii="Arial" w:hAnsi="Arial" w:cs="Arial"/>
                          <w:color w:val="050505"/>
                          <w:sz w:val="20"/>
                          <w:szCs w:val="20"/>
                          <w:shd w:val="clear" w:color="auto" w:fill="FFFFFF"/>
                        </w:rPr>
                        <w:t>P</w:t>
                      </w:r>
                      <w:r w:rsidRPr="00FC0430">
                        <w:rPr>
                          <w:rFonts w:ascii="Arial" w:hAnsi="Arial" w:cs="Arial"/>
                          <w:color w:val="050505"/>
                          <w:sz w:val="20"/>
                          <w:szCs w:val="20"/>
                          <w:shd w:val="clear" w:color="auto" w:fill="FFFFFF"/>
                        </w:rPr>
                        <w:t>its</w:t>
                      </w:r>
                      <w:r>
                        <w:rPr>
                          <w:rFonts w:ascii="Arial" w:hAnsi="Arial" w:cs="Arial"/>
                          <w:color w:val="050505"/>
                          <w:sz w:val="20"/>
                          <w:szCs w:val="20"/>
                          <w:shd w:val="clear" w:color="auto" w:fill="FFFFFF"/>
                        </w:rPr>
                        <w:t xml:space="preserve"> with </w:t>
                      </w:r>
                      <w:r w:rsidRPr="00FC0430">
                        <w:rPr>
                          <w:rFonts w:ascii="Arial" w:hAnsi="Arial" w:cs="Arial"/>
                          <w:color w:val="050505"/>
                          <w:sz w:val="20"/>
                          <w:szCs w:val="20"/>
                          <w:shd w:val="clear" w:color="auto" w:fill="FFFFFF"/>
                        </w:rPr>
                        <w:t>the Tumbling Bay in the centre / top of the picture. SX65044 65746</w:t>
                      </w:r>
                    </w:p>
                    <w:p w14:paraId="5D79EBF1" w14:textId="044739E1" w:rsidR="00FC0430" w:rsidRPr="00FC0430" w:rsidRDefault="00FC0430" w:rsidP="00FC0430">
                      <w:pPr>
                        <w:rPr>
                          <w:sz w:val="20"/>
                          <w:szCs w:val="20"/>
                        </w:rPr>
                      </w:pPr>
                    </w:p>
                  </w:txbxContent>
                </v:textbox>
                <w10:wrap anchorx="margin"/>
              </v:shape>
            </w:pict>
          </mc:Fallback>
        </mc:AlternateContent>
      </w:r>
    </w:p>
    <w:p w14:paraId="13E2BF64" w14:textId="41937AE0" w:rsidR="00FC0430" w:rsidRDefault="00FC0430">
      <w:pPr>
        <w:rPr>
          <w:rFonts w:ascii="Arial" w:hAnsi="Arial" w:cs="Arial"/>
          <w:color w:val="050505"/>
          <w:sz w:val="24"/>
          <w:szCs w:val="24"/>
          <w:shd w:val="clear" w:color="auto" w:fill="FFFFFF"/>
        </w:rPr>
      </w:pPr>
    </w:p>
    <w:p w14:paraId="75465226" w14:textId="545A7B16" w:rsidR="00532A67" w:rsidRDefault="0054220B">
      <w:pPr>
        <w:rPr>
          <w:rFonts w:ascii="Arial" w:hAnsi="Arial" w:cs="Arial"/>
          <w:color w:val="050505"/>
          <w:sz w:val="24"/>
          <w:szCs w:val="24"/>
          <w:shd w:val="clear" w:color="auto" w:fill="FFFFFF"/>
        </w:rPr>
      </w:pPr>
      <w:r w:rsidRPr="00585CCA">
        <w:rPr>
          <w:rFonts w:ascii="Arial" w:hAnsi="Arial" w:cs="Arial"/>
          <w:color w:val="050505"/>
          <w:sz w:val="24"/>
          <w:szCs w:val="24"/>
          <w:shd w:val="clear" w:color="auto" w:fill="FFFFFF"/>
        </w:rPr>
        <w:t xml:space="preserve">The start of the Greenhill Micas pre-processing of clay was at </w:t>
      </w:r>
      <w:r w:rsidR="00585CCA" w:rsidRPr="00585CCA">
        <w:rPr>
          <w:rFonts w:ascii="Arial" w:hAnsi="Arial" w:cs="Arial"/>
          <w:color w:val="050505"/>
          <w:sz w:val="24"/>
          <w:szCs w:val="24"/>
          <w:shd w:val="clear" w:color="auto" w:fill="FFFFFF"/>
        </w:rPr>
        <w:t xml:space="preserve">the </w:t>
      </w:r>
      <w:r w:rsidR="00532A67" w:rsidRPr="00532A67">
        <w:rPr>
          <w:rFonts w:ascii="Arial" w:hAnsi="Arial" w:cs="Arial"/>
          <w:color w:val="050505"/>
          <w:sz w:val="24"/>
          <w:szCs w:val="24"/>
          <w:shd w:val="clear" w:color="auto" w:fill="FFFFFF"/>
        </w:rPr>
        <w:t>Tumbling Bay, where the liquid clay was pumped via a 15 inch</w:t>
      </w:r>
      <w:r w:rsidR="00BC6BF8">
        <w:rPr>
          <w:rFonts w:ascii="Arial" w:hAnsi="Arial" w:cs="Arial"/>
          <w:color w:val="050505"/>
          <w:sz w:val="24"/>
          <w:szCs w:val="24"/>
          <w:shd w:val="clear" w:color="auto" w:fill="FFFFFF"/>
        </w:rPr>
        <w:t xml:space="preserve"> (38cm)</w:t>
      </w:r>
      <w:r w:rsidR="00532A67" w:rsidRPr="00532A67">
        <w:rPr>
          <w:rFonts w:ascii="Arial" w:hAnsi="Arial" w:cs="Arial"/>
          <w:color w:val="050505"/>
          <w:sz w:val="24"/>
          <w:szCs w:val="24"/>
          <w:shd w:val="clear" w:color="auto" w:fill="FFFFFF"/>
        </w:rPr>
        <w:t xml:space="preserve"> steel rising main. </w:t>
      </w:r>
      <w:r w:rsidR="00585CCA">
        <w:rPr>
          <w:rFonts w:ascii="Arial" w:hAnsi="Arial" w:cs="Arial"/>
          <w:color w:val="050505"/>
          <w:sz w:val="24"/>
          <w:szCs w:val="24"/>
          <w:shd w:val="clear" w:color="auto" w:fill="FFFFFF"/>
        </w:rPr>
        <w:t xml:space="preserve">It is located at grid reference </w:t>
      </w:r>
      <w:r w:rsidR="00532A67" w:rsidRPr="00532A67">
        <w:rPr>
          <w:rFonts w:ascii="Arial" w:hAnsi="Arial" w:cs="Arial"/>
          <w:color w:val="050505"/>
          <w:sz w:val="24"/>
          <w:szCs w:val="24"/>
          <w:shd w:val="clear" w:color="auto" w:fill="FFFFFF"/>
        </w:rPr>
        <w:t xml:space="preserve">SX65047 65759. </w:t>
      </w:r>
      <w:r w:rsidR="00585CCA">
        <w:rPr>
          <w:rFonts w:ascii="Arial" w:hAnsi="Arial" w:cs="Arial"/>
          <w:color w:val="050505"/>
          <w:sz w:val="24"/>
          <w:szCs w:val="24"/>
          <w:shd w:val="clear" w:color="auto" w:fill="FFFFFF"/>
        </w:rPr>
        <w:t xml:space="preserve">It is an obvious structure, which to anyone who has walked the Zeal Tor Tramway, would have passed by. From the Tumbling Bay, liquid clay was separated into two sand pits, the first stage in separating light sand. Next the liquid, was transferred into the micas, which are 335 feet (102 m) long by 43 feet (13 m) wide. </w:t>
      </w:r>
    </w:p>
    <w:p w14:paraId="74BDA6A1" w14:textId="2028CD52" w:rsidR="00FC0430" w:rsidRDefault="00FC0430">
      <w:pPr>
        <w:rPr>
          <w:rFonts w:ascii="Arial" w:hAnsi="Arial" w:cs="Arial"/>
          <w:color w:val="050505"/>
          <w:sz w:val="24"/>
          <w:szCs w:val="24"/>
          <w:shd w:val="clear" w:color="auto" w:fill="FFFFFF"/>
        </w:rPr>
      </w:pPr>
      <w:r>
        <w:rPr>
          <w:rFonts w:ascii="Arial" w:hAnsi="Arial" w:cs="Arial"/>
          <w:color w:val="050505"/>
          <w:sz w:val="24"/>
          <w:szCs w:val="24"/>
          <w:shd w:val="clear" w:color="auto" w:fill="FFFFFF"/>
        </w:rPr>
        <w:t xml:space="preserve">After the micas, there are two huge constructions named </w:t>
      </w:r>
      <w:r w:rsidR="00397F5E">
        <w:rPr>
          <w:rFonts w:ascii="Arial" w:hAnsi="Arial" w:cs="Arial"/>
          <w:color w:val="050505"/>
          <w:sz w:val="24"/>
          <w:szCs w:val="24"/>
          <w:shd w:val="clear" w:color="auto" w:fill="FFFFFF"/>
        </w:rPr>
        <w:t>C</w:t>
      </w:r>
      <w:r>
        <w:rPr>
          <w:rFonts w:ascii="Arial" w:hAnsi="Arial" w:cs="Arial"/>
          <w:color w:val="050505"/>
          <w:sz w:val="24"/>
          <w:szCs w:val="24"/>
          <w:shd w:val="clear" w:color="auto" w:fill="FFFFFF"/>
        </w:rPr>
        <w:t>oncentrators 1 and 2</w:t>
      </w:r>
      <w:r w:rsidR="00397F5E">
        <w:rPr>
          <w:rFonts w:ascii="Arial" w:hAnsi="Arial" w:cs="Arial"/>
          <w:color w:val="050505"/>
          <w:sz w:val="24"/>
          <w:szCs w:val="24"/>
          <w:shd w:val="clear" w:color="auto" w:fill="FFFFFF"/>
        </w:rPr>
        <w:t xml:space="preserve">. The Concentrators were settling pits and there is still evidence of some “agitation” having been part of the process here. The first area of concentrators (1) comprises four sections, each 38 feet (11.5m) square by 13 feet (4m) deep. </w:t>
      </w:r>
      <w:r w:rsidR="008D56A8" w:rsidRPr="0043153D">
        <w:rPr>
          <w:rFonts w:ascii="Arial" w:hAnsi="Arial" w:cs="Arial"/>
          <w:color w:val="050505"/>
          <w:sz w:val="24"/>
          <w:szCs w:val="24"/>
          <w:shd w:val="clear" w:color="auto" w:fill="FFFFFF"/>
        </w:rPr>
        <w:t>Each section seemed to have evidence of a concrete floor sloping inwards to the centre.</w:t>
      </w:r>
      <w:r w:rsidR="008D56A8">
        <w:rPr>
          <w:rFonts w:ascii="Arial" w:hAnsi="Arial" w:cs="Arial"/>
          <w:color w:val="050505"/>
          <w:sz w:val="24"/>
          <w:szCs w:val="24"/>
          <w:shd w:val="clear" w:color="auto" w:fill="FFFFFF"/>
        </w:rPr>
        <w:t xml:space="preserve"> </w:t>
      </w:r>
      <w:r w:rsidR="00397F5E">
        <w:rPr>
          <w:rFonts w:ascii="Arial" w:hAnsi="Arial" w:cs="Arial"/>
          <w:color w:val="050505"/>
          <w:sz w:val="24"/>
          <w:szCs w:val="24"/>
          <w:shd w:val="clear" w:color="auto" w:fill="FFFFFF"/>
        </w:rPr>
        <w:t xml:space="preserve">The second section of concentrators (2) have sections 52 feet (16m) square by 12 feet, 6 inches (3.8m) deep. These are very impressive constructions and do not reveal themselves to the </w:t>
      </w:r>
      <w:r w:rsidR="00397F5E">
        <w:rPr>
          <w:rFonts w:ascii="Arial" w:hAnsi="Arial" w:cs="Arial"/>
          <w:color w:val="050505"/>
          <w:sz w:val="24"/>
          <w:szCs w:val="24"/>
          <w:shd w:val="clear" w:color="auto" w:fill="FFFFFF"/>
        </w:rPr>
        <w:lastRenderedPageBreak/>
        <w:t xml:space="preserve">explorer until the last moment. There are many cast iron sluice </w:t>
      </w:r>
      <w:r w:rsidR="008D56A8">
        <w:rPr>
          <w:rFonts w:ascii="Arial" w:hAnsi="Arial" w:cs="Arial"/>
          <w:color w:val="050505"/>
          <w:sz w:val="24"/>
          <w:szCs w:val="24"/>
          <w:shd w:val="clear" w:color="auto" w:fill="FFFFFF"/>
        </w:rPr>
        <w:t xml:space="preserve">gates and valves here as well as dozens of bricks scattered around. </w:t>
      </w:r>
      <w:r w:rsidR="008D56A8" w:rsidRPr="00495743">
        <w:rPr>
          <w:rFonts w:ascii="Arial" w:hAnsi="Arial" w:cs="Arial"/>
          <w:color w:val="050505"/>
          <w:sz w:val="24"/>
          <w:szCs w:val="24"/>
          <w:shd w:val="clear" w:color="auto" w:fill="FFFFFF"/>
        </w:rPr>
        <w:t>There are three types of bricks to be found GWR</w:t>
      </w:r>
      <w:r w:rsidR="008D56A8">
        <w:rPr>
          <w:rFonts w:ascii="Arial" w:hAnsi="Arial" w:cs="Arial"/>
          <w:color w:val="050505"/>
          <w:sz w:val="24"/>
          <w:szCs w:val="24"/>
          <w:shd w:val="clear" w:color="auto" w:fill="FFFFFF"/>
        </w:rPr>
        <w:t xml:space="preserve">, </w:t>
      </w:r>
      <w:r w:rsidR="008D56A8" w:rsidRPr="00495743">
        <w:rPr>
          <w:rFonts w:ascii="Arial" w:hAnsi="Arial" w:cs="Arial"/>
          <w:color w:val="050505"/>
          <w:sz w:val="24"/>
          <w:szCs w:val="24"/>
          <w:shd w:val="clear" w:color="auto" w:fill="FFFFFF"/>
        </w:rPr>
        <w:t>CANDY and Hexter Humpherson.</w:t>
      </w:r>
      <w:r w:rsidR="00BC6BF8">
        <w:rPr>
          <w:rFonts w:ascii="Arial" w:hAnsi="Arial" w:cs="Arial"/>
          <w:color w:val="050505"/>
          <w:sz w:val="24"/>
          <w:szCs w:val="24"/>
          <w:shd w:val="clear" w:color="auto" w:fill="FFFFFF"/>
        </w:rPr>
        <w:t xml:space="preserve"> </w:t>
      </w:r>
      <w:r w:rsidR="008D56A8">
        <w:rPr>
          <w:rFonts w:ascii="Arial" w:hAnsi="Arial" w:cs="Arial"/>
          <w:color w:val="050505"/>
          <w:sz w:val="24"/>
          <w:szCs w:val="24"/>
          <w:shd w:val="clear" w:color="auto" w:fill="FFFFFF"/>
        </w:rPr>
        <w:t xml:space="preserve">There </w:t>
      </w:r>
      <w:r w:rsidR="00BC6BF8">
        <w:rPr>
          <w:rFonts w:ascii="Arial" w:hAnsi="Arial" w:cs="Arial"/>
          <w:color w:val="050505"/>
          <w:sz w:val="24"/>
          <w:szCs w:val="24"/>
          <w:shd w:val="clear" w:color="auto" w:fill="FFFFFF"/>
        </w:rPr>
        <w:t xml:space="preserve">also </w:t>
      </w:r>
      <w:r w:rsidR="00BA1DE0">
        <w:rPr>
          <w:rFonts w:ascii="Arial" w:hAnsi="Arial" w:cs="Arial"/>
          <w:color w:val="050505"/>
          <w:sz w:val="24"/>
          <w:szCs w:val="24"/>
          <w:shd w:val="clear" w:color="auto" w:fill="FFFFFF"/>
        </w:rPr>
        <w:t xml:space="preserve">appears </w:t>
      </w:r>
      <w:r w:rsidR="008D56A8">
        <w:rPr>
          <w:rFonts w:ascii="Arial" w:hAnsi="Arial" w:cs="Arial"/>
          <w:color w:val="050505"/>
          <w:sz w:val="24"/>
          <w:szCs w:val="24"/>
          <w:shd w:val="clear" w:color="auto" w:fill="FFFFFF"/>
        </w:rPr>
        <w:t xml:space="preserve">to have been a </w:t>
      </w:r>
      <w:r w:rsidR="008D56A8" w:rsidRPr="00495743">
        <w:rPr>
          <w:rFonts w:ascii="Arial" w:hAnsi="Arial" w:cs="Arial"/>
          <w:color w:val="050505"/>
          <w:sz w:val="24"/>
          <w:szCs w:val="24"/>
          <w:shd w:val="clear" w:color="auto" w:fill="FFFFFF"/>
        </w:rPr>
        <w:t>final stage</w:t>
      </w:r>
      <w:r w:rsidR="008D56A8">
        <w:rPr>
          <w:rFonts w:ascii="Arial" w:hAnsi="Arial" w:cs="Arial"/>
          <w:color w:val="050505"/>
          <w:sz w:val="24"/>
          <w:szCs w:val="24"/>
          <w:shd w:val="clear" w:color="auto" w:fill="FFFFFF"/>
        </w:rPr>
        <w:t xml:space="preserve"> of</w:t>
      </w:r>
      <w:r w:rsidR="008D56A8" w:rsidRPr="00495743">
        <w:rPr>
          <w:rFonts w:ascii="Arial" w:hAnsi="Arial" w:cs="Arial"/>
          <w:color w:val="050505"/>
          <w:sz w:val="24"/>
          <w:szCs w:val="24"/>
          <w:shd w:val="clear" w:color="auto" w:fill="FFFFFF"/>
        </w:rPr>
        <w:t xml:space="preserve"> mica concentrators</w:t>
      </w:r>
      <w:r w:rsidR="008D56A8">
        <w:rPr>
          <w:rFonts w:ascii="Arial" w:hAnsi="Arial" w:cs="Arial"/>
          <w:color w:val="050505"/>
          <w:sz w:val="24"/>
          <w:szCs w:val="24"/>
          <w:shd w:val="clear" w:color="auto" w:fill="FFFFFF"/>
        </w:rPr>
        <w:t xml:space="preserve">, which as shown in the </w:t>
      </w:r>
      <w:r w:rsidR="008D56A8" w:rsidRPr="00495743">
        <w:rPr>
          <w:rFonts w:ascii="Arial" w:hAnsi="Arial" w:cs="Arial"/>
          <w:color w:val="050505"/>
          <w:sz w:val="24"/>
          <w:szCs w:val="24"/>
          <w:shd w:val="clear" w:color="auto" w:fill="FFFFFF"/>
        </w:rPr>
        <w:t>plan</w:t>
      </w:r>
      <w:r w:rsidR="0008066D">
        <w:rPr>
          <w:rFonts w:ascii="Arial" w:hAnsi="Arial" w:cs="Arial"/>
          <w:color w:val="050505"/>
          <w:sz w:val="24"/>
          <w:szCs w:val="24"/>
          <w:shd w:val="clear" w:color="auto" w:fill="FFFFFF"/>
        </w:rPr>
        <w:t>,</w:t>
      </w:r>
      <w:r w:rsidR="008D56A8" w:rsidRPr="00495743">
        <w:rPr>
          <w:rFonts w:ascii="Arial" w:hAnsi="Arial" w:cs="Arial"/>
          <w:color w:val="050505"/>
          <w:sz w:val="24"/>
          <w:szCs w:val="24"/>
          <w:shd w:val="clear" w:color="auto" w:fill="FFFFFF"/>
        </w:rPr>
        <w:t xml:space="preserve"> </w:t>
      </w:r>
      <w:r w:rsidR="008D56A8">
        <w:rPr>
          <w:rFonts w:ascii="Arial" w:hAnsi="Arial" w:cs="Arial"/>
          <w:color w:val="050505"/>
          <w:sz w:val="24"/>
          <w:szCs w:val="24"/>
          <w:shd w:val="clear" w:color="auto" w:fill="FFFFFF"/>
        </w:rPr>
        <w:t>were</w:t>
      </w:r>
      <w:r w:rsidR="008D56A8" w:rsidRPr="00495743">
        <w:rPr>
          <w:rFonts w:ascii="Arial" w:hAnsi="Arial" w:cs="Arial"/>
          <w:color w:val="050505"/>
          <w:sz w:val="24"/>
          <w:szCs w:val="24"/>
          <w:shd w:val="clear" w:color="auto" w:fill="FFFFFF"/>
        </w:rPr>
        <w:t xml:space="preserve"> fed by both the micas and the </w:t>
      </w:r>
      <w:r w:rsidR="00BC6BF8">
        <w:rPr>
          <w:rFonts w:ascii="Arial" w:hAnsi="Arial" w:cs="Arial"/>
          <w:color w:val="050505"/>
          <w:sz w:val="24"/>
          <w:szCs w:val="24"/>
          <w:shd w:val="clear" w:color="auto" w:fill="FFFFFF"/>
        </w:rPr>
        <w:t>C</w:t>
      </w:r>
      <w:r w:rsidR="008D56A8" w:rsidRPr="00495743">
        <w:rPr>
          <w:rFonts w:ascii="Arial" w:hAnsi="Arial" w:cs="Arial"/>
          <w:color w:val="050505"/>
          <w:sz w:val="24"/>
          <w:szCs w:val="24"/>
          <w:shd w:val="clear" w:color="auto" w:fill="FFFFFF"/>
        </w:rPr>
        <w:t>oncentrators no.2</w:t>
      </w:r>
      <w:r w:rsidR="008D56A8">
        <w:rPr>
          <w:rFonts w:ascii="Arial" w:hAnsi="Arial" w:cs="Arial"/>
          <w:color w:val="050505"/>
          <w:sz w:val="24"/>
          <w:szCs w:val="24"/>
          <w:shd w:val="clear" w:color="auto" w:fill="FFFFFF"/>
        </w:rPr>
        <w:t>.</w:t>
      </w:r>
    </w:p>
    <w:p w14:paraId="49DF6BA0" w14:textId="57CC2130" w:rsidR="0043153D" w:rsidRDefault="008D56A8">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69504" behindDoc="0" locked="0" layoutInCell="1" allowOverlap="1" wp14:anchorId="73190096" wp14:editId="45AFB524">
                <wp:simplePos x="0" y="0"/>
                <wp:positionH relativeFrom="margin">
                  <wp:posOffset>2971800</wp:posOffset>
                </wp:positionH>
                <wp:positionV relativeFrom="paragraph">
                  <wp:posOffset>2186940</wp:posOffset>
                </wp:positionV>
                <wp:extent cx="2724150" cy="390525"/>
                <wp:effectExtent l="0" t="0" r="19050" b="28575"/>
                <wp:wrapNone/>
                <wp:docPr id="32" name="Text Box 32"/>
                <wp:cNvGraphicFramePr/>
                <a:graphic xmlns:a="http://schemas.openxmlformats.org/drawingml/2006/main">
                  <a:graphicData uri="http://schemas.microsoft.com/office/word/2010/wordprocessingShape">
                    <wps:wsp>
                      <wps:cNvSpPr txBox="1"/>
                      <wps:spPr>
                        <a:xfrm>
                          <a:off x="0" y="0"/>
                          <a:ext cx="2724150" cy="390525"/>
                        </a:xfrm>
                        <a:prstGeom prst="rect">
                          <a:avLst/>
                        </a:prstGeom>
                        <a:solidFill>
                          <a:schemeClr val="lt1"/>
                        </a:solidFill>
                        <a:ln w="6350">
                          <a:solidFill>
                            <a:prstClr val="black"/>
                          </a:solidFill>
                        </a:ln>
                      </wps:spPr>
                      <wps:txbx>
                        <w:txbxContent>
                          <w:p w14:paraId="0612F7D6" w14:textId="2483FE80" w:rsidR="008D56A8" w:rsidRPr="008D56A8" w:rsidRDefault="008D56A8" w:rsidP="008D56A8">
                            <w:pPr>
                              <w:rPr>
                                <w:sz w:val="20"/>
                                <w:szCs w:val="20"/>
                              </w:rPr>
                            </w:pPr>
                            <w:r w:rsidRPr="008D56A8">
                              <w:rPr>
                                <w:rFonts w:ascii="Arial" w:hAnsi="Arial" w:cs="Arial"/>
                                <w:color w:val="050505"/>
                                <w:sz w:val="20"/>
                                <w:szCs w:val="20"/>
                                <w:shd w:val="clear" w:color="auto" w:fill="FFFFFF"/>
                              </w:rPr>
                              <w:t>Concentrators 2 complex. The Erme valley can be seen in the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0096" id="Text Box 32" o:spid="_x0000_s1030" type="#_x0000_t202" style="position:absolute;margin-left:234pt;margin-top:172.2pt;width:214.5pt;height:30.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" fillcolor="white [3201]" strokeweight=".5pt">
                <v:textbox>
                  <w:txbxContent>
                    <w:p w14:paraId="0612F7D6" w14:textId="2483FE80" w:rsidR="008D56A8" w:rsidRPr="008D56A8" w:rsidRDefault="008D56A8" w:rsidP="008D56A8">
                      <w:pPr>
                        <w:rPr>
                          <w:sz w:val="20"/>
                          <w:szCs w:val="20"/>
                        </w:rPr>
                      </w:pPr>
                      <w:r w:rsidRPr="008D56A8">
                        <w:rPr>
                          <w:rFonts w:ascii="Arial" w:hAnsi="Arial" w:cs="Arial"/>
                          <w:color w:val="050505"/>
                          <w:sz w:val="20"/>
                          <w:szCs w:val="20"/>
                          <w:shd w:val="clear" w:color="auto" w:fill="FFFFFF"/>
                        </w:rPr>
                        <w:t>Concentrators 2 complex. The Erme valley can be seen in the distance</w:t>
                      </w:r>
                    </w:p>
                  </w:txbxContent>
                </v:textbox>
                <w10:wrap anchorx="margin"/>
              </v:shape>
            </w:pict>
          </mc:Fallback>
        </mc:AlternateContent>
      </w:r>
      <w:r>
        <w:rPr>
          <w:rFonts w:ascii="Segoe UI Historic" w:hAnsi="Segoe UI Historic" w:cs="Segoe UI Historic"/>
          <w:noProof/>
          <w:color w:val="050505"/>
          <w:sz w:val="23"/>
          <w:szCs w:val="23"/>
        </w:rPr>
        <mc:AlternateContent>
          <mc:Choice Requires="wps">
            <w:drawing>
              <wp:anchor distT="0" distB="0" distL="114300" distR="114300" simplePos="0" relativeHeight="251667456" behindDoc="0" locked="0" layoutInCell="1" allowOverlap="1" wp14:anchorId="58D965A0" wp14:editId="07534D4C">
                <wp:simplePos x="0" y="0"/>
                <wp:positionH relativeFrom="margin">
                  <wp:posOffset>57150</wp:posOffset>
                </wp:positionH>
                <wp:positionV relativeFrom="paragraph">
                  <wp:posOffset>2186940</wp:posOffset>
                </wp:positionV>
                <wp:extent cx="2724150" cy="3905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724150" cy="390525"/>
                        </a:xfrm>
                        <a:prstGeom prst="rect">
                          <a:avLst/>
                        </a:prstGeom>
                        <a:solidFill>
                          <a:schemeClr val="lt1"/>
                        </a:solidFill>
                        <a:ln w="6350">
                          <a:solidFill>
                            <a:prstClr val="black"/>
                          </a:solidFill>
                        </a:ln>
                      </wps:spPr>
                      <wps:txbx>
                        <w:txbxContent>
                          <w:p w14:paraId="2DBDADE9" w14:textId="279EB48F" w:rsidR="008D56A8" w:rsidRPr="008D56A8" w:rsidRDefault="008D56A8" w:rsidP="008D56A8">
                            <w:pPr>
                              <w:rPr>
                                <w:sz w:val="20"/>
                                <w:szCs w:val="20"/>
                              </w:rPr>
                            </w:pPr>
                            <w:r>
                              <w:rPr>
                                <w:rFonts w:ascii="Arial" w:hAnsi="Arial" w:cs="Arial"/>
                                <w:color w:val="050505"/>
                                <w:sz w:val="20"/>
                                <w:szCs w:val="20"/>
                                <w:shd w:val="clear" w:color="auto" w:fill="FFFFFF"/>
                              </w:rPr>
                              <w:t>C</w:t>
                            </w:r>
                            <w:r w:rsidRPr="008D56A8">
                              <w:rPr>
                                <w:rFonts w:ascii="Arial" w:hAnsi="Arial" w:cs="Arial"/>
                                <w:color w:val="050505"/>
                                <w:sz w:val="20"/>
                                <w:szCs w:val="20"/>
                                <w:shd w:val="clear" w:color="auto" w:fill="FFFFFF"/>
                              </w:rPr>
                              <w:t>oncentrators</w:t>
                            </w:r>
                            <w:r>
                              <w:rPr>
                                <w:rFonts w:ascii="Arial" w:hAnsi="Arial" w:cs="Arial"/>
                                <w:color w:val="050505"/>
                                <w:sz w:val="20"/>
                                <w:szCs w:val="20"/>
                                <w:shd w:val="clear" w:color="auto" w:fill="FFFFFF"/>
                              </w:rPr>
                              <w:t xml:space="preserve"> </w:t>
                            </w:r>
                            <w:r w:rsidRPr="008D56A8">
                              <w:rPr>
                                <w:rFonts w:ascii="Arial" w:hAnsi="Arial" w:cs="Arial"/>
                                <w:color w:val="050505"/>
                                <w:sz w:val="20"/>
                                <w:szCs w:val="20"/>
                                <w:shd w:val="clear" w:color="auto" w:fill="FFFFFF"/>
                              </w:rPr>
                              <w:t>1 complex. Four huge square brick, stone and concrete bays</w:t>
                            </w:r>
                            <w:r>
                              <w:rPr>
                                <w:rFonts w:ascii="Arial" w:hAnsi="Arial" w:cs="Arial"/>
                                <w:color w:val="050505"/>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65A0" id="Text Box 31" o:spid="_x0000_s1031" type="#_x0000_t202" style="position:absolute;margin-left:4.5pt;margin-top:172.2pt;width:214.5pt;height:30.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" fillcolor="white [3201]" strokeweight=".5pt">
                <v:textbox>
                  <w:txbxContent>
                    <w:p w14:paraId="2DBDADE9" w14:textId="279EB48F" w:rsidR="008D56A8" w:rsidRPr="008D56A8" w:rsidRDefault="008D56A8" w:rsidP="008D56A8">
                      <w:pPr>
                        <w:rPr>
                          <w:sz w:val="20"/>
                          <w:szCs w:val="20"/>
                        </w:rPr>
                      </w:pPr>
                      <w:r>
                        <w:rPr>
                          <w:rFonts w:ascii="Arial" w:hAnsi="Arial" w:cs="Arial"/>
                          <w:color w:val="050505"/>
                          <w:sz w:val="20"/>
                          <w:szCs w:val="20"/>
                          <w:shd w:val="clear" w:color="auto" w:fill="FFFFFF"/>
                        </w:rPr>
                        <w:t>C</w:t>
                      </w:r>
                      <w:r w:rsidRPr="008D56A8">
                        <w:rPr>
                          <w:rFonts w:ascii="Arial" w:hAnsi="Arial" w:cs="Arial"/>
                          <w:color w:val="050505"/>
                          <w:sz w:val="20"/>
                          <w:szCs w:val="20"/>
                          <w:shd w:val="clear" w:color="auto" w:fill="FFFFFF"/>
                        </w:rPr>
                        <w:t>oncentrators</w:t>
                      </w:r>
                      <w:r>
                        <w:rPr>
                          <w:rFonts w:ascii="Arial" w:hAnsi="Arial" w:cs="Arial"/>
                          <w:color w:val="050505"/>
                          <w:sz w:val="20"/>
                          <w:szCs w:val="20"/>
                          <w:shd w:val="clear" w:color="auto" w:fill="FFFFFF"/>
                        </w:rPr>
                        <w:t xml:space="preserve"> </w:t>
                      </w:r>
                      <w:r w:rsidRPr="008D56A8">
                        <w:rPr>
                          <w:rFonts w:ascii="Arial" w:hAnsi="Arial" w:cs="Arial"/>
                          <w:color w:val="050505"/>
                          <w:sz w:val="20"/>
                          <w:szCs w:val="20"/>
                          <w:shd w:val="clear" w:color="auto" w:fill="FFFFFF"/>
                        </w:rPr>
                        <w:t>1 complex. Four huge square brick, stone and concrete bays</w:t>
                      </w:r>
                      <w:r>
                        <w:rPr>
                          <w:rFonts w:ascii="Arial" w:hAnsi="Arial" w:cs="Arial"/>
                          <w:color w:val="050505"/>
                          <w:sz w:val="20"/>
                          <w:szCs w:val="20"/>
                          <w:shd w:val="clear" w:color="auto" w:fill="FFFFFF"/>
                        </w:rPr>
                        <w:t>.</w:t>
                      </w:r>
                    </w:p>
                  </w:txbxContent>
                </v:textbox>
                <w10:wrap anchorx="margin"/>
              </v:shape>
            </w:pict>
          </mc:Fallback>
        </mc:AlternateContent>
      </w:r>
      <w:r w:rsidR="0043153D">
        <w:rPr>
          <w:noProof/>
        </w:rPr>
        <w:drawing>
          <wp:inline distT="0" distB="0" distL="0" distR="0" wp14:anchorId="3CB3DC0F" wp14:editId="3C9579F1">
            <wp:extent cx="2821298" cy="21161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2590" cy="2132102"/>
                    </a:xfrm>
                    <a:prstGeom prst="rect">
                      <a:avLst/>
                    </a:prstGeom>
                    <a:noFill/>
                    <a:ln>
                      <a:noFill/>
                    </a:ln>
                  </pic:spPr>
                </pic:pic>
              </a:graphicData>
            </a:graphic>
          </wp:inline>
        </w:drawing>
      </w:r>
      <w:r>
        <w:rPr>
          <w:rFonts w:ascii="Arial" w:hAnsi="Arial" w:cs="Arial"/>
          <w:color w:val="050505"/>
          <w:sz w:val="24"/>
          <w:szCs w:val="24"/>
          <w:shd w:val="clear" w:color="auto" w:fill="FFFFFF"/>
        </w:rPr>
        <w:t xml:space="preserve">  </w:t>
      </w:r>
      <w:r>
        <w:rPr>
          <w:noProof/>
        </w:rPr>
        <w:drawing>
          <wp:inline distT="0" distB="0" distL="0" distR="0" wp14:anchorId="22898930" wp14:editId="0FBA8B84">
            <wp:extent cx="2821729" cy="21164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0447" cy="2137995"/>
                    </a:xfrm>
                    <a:prstGeom prst="rect">
                      <a:avLst/>
                    </a:prstGeom>
                    <a:noFill/>
                    <a:ln>
                      <a:noFill/>
                    </a:ln>
                  </pic:spPr>
                </pic:pic>
              </a:graphicData>
            </a:graphic>
          </wp:inline>
        </w:drawing>
      </w:r>
    </w:p>
    <w:p w14:paraId="76E66703" w14:textId="0D2ECF1C" w:rsidR="008D56A8" w:rsidRDefault="008D56A8">
      <w:pPr>
        <w:rPr>
          <w:rFonts w:ascii="Arial" w:hAnsi="Arial" w:cs="Arial"/>
          <w:color w:val="050505"/>
          <w:sz w:val="24"/>
          <w:szCs w:val="24"/>
          <w:shd w:val="clear" w:color="auto" w:fill="FFFFFF"/>
        </w:rPr>
      </w:pPr>
    </w:p>
    <w:p w14:paraId="28EADD88" w14:textId="050AD0A3" w:rsidR="003373D3" w:rsidRDefault="003373D3">
      <w:pPr>
        <w:rPr>
          <w:rFonts w:ascii="Arial" w:hAnsi="Arial" w:cs="Arial"/>
          <w:color w:val="050505"/>
          <w:sz w:val="24"/>
          <w:szCs w:val="24"/>
          <w:shd w:val="clear" w:color="auto" w:fill="FFFFFF"/>
        </w:rPr>
      </w:pPr>
    </w:p>
    <w:p w14:paraId="0AF2ACCC" w14:textId="63B18AEA" w:rsidR="003373D3" w:rsidRDefault="003373D3">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71552" behindDoc="0" locked="0" layoutInCell="1" allowOverlap="1" wp14:anchorId="5A187427" wp14:editId="35099566">
                <wp:simplePos x="0" y="0"/>
                <wp:positionH relativeFrom="margin">
                  <wp:align>left</wp:align>
                </wp:positionH>
                <wp:positionV relativeFrom="paragraph">
                  <wp:posOffset>2239010</wp:posOffset>
                </wp:positionV>
                <wp:extent cx="2809875" cy="3905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2809875" cy="390525"/>
                        </a:xfrm>
                        <a:prstGeom prst="rect">
                          <a:avLst/>
                        </a:prstGeom>
                        <a:solidFill>
                          <a:schemeClr val="lt1"/>
                        </a:solidFill>
                        <a:ln w="6350">
                          <a:solidFill>
                            <a:prstClr val="black"/>
                          </a:solidFill>
                        </a:ln>
                      </wps:spPr>
                      <wps:txbx>
                        <w:txbxContent>
                          <w:p w14:paraId="3B43840F" w14:textId="1B4ABC7F" w:rsidR="003373D3" w:rsidRPr="003373D3" w:rsidRDefault="003373D3" w:rsidP="003373D3">
                            <w:pPr>
                              <w:rPr>
                                <w:sz w:val="20"/>
                                <w:szCs w:val="20"/>
                              </w:rPr>
                            </w:pPr>
                            <w:r>
                              <w:rPr>
                                <w:rFonts w:ascii="Arial" w:hAnsi="Arial" w:cs="Arial"/>
                                <w:color w:val="050505"/>
                                <w:sz w:val="20"/>
                                <w:szCs w:val="20"/>
                                <w:shd w:val="clear" w:color="auto" w:fill="FFFFFF"/>
                              </w:rPr>
                              <w:t xml:space="preserve">Stone platform </w:t>
                            </w:r>
                            <w:r w:rsidRPr="003373D3">
                              <w:rPr>
                                <w:rFonts w:ascii="Arial" w:hAnsi="Arial" w:cs="Arial"/>
                                <w:color w:val="050505"/>
                                <w:sz w:val="20"/>
                                <w:szCs w:val="20"/>
                                <w:shd w:val="clear" w:color="auto" w:fill="FFFFFF"/>
                              </w:rPr>
                              <w:t xml:space="preserve">located at 6 miles, 70 chains from the locomotive shed </w:t>
                            </w:r>
                            <w:r w:rsidR="00C2750B">
                              <w:rPr>
                                <w:rFonts w:ascii="Arial" w:hAnsi="Arial" w:cs="Arial"/>
                                <w:color w:val="050505"/>
                                <w:sz w:val="20"/>
                                <w:szCs w:val="20"/>
                                <w:shd w:val="clear" w:color="auto" w:fill="FFFFFF"/>
                              </w:rPr>
                              <w:t>at</w:t>
                            </w:r>
                            <w:r w:rsidRPr="003373D3">
                              <w:rPr>
                                <w:rFonts w:ascii="Arial" w:hAnsi="Arial" w:cs="Arial"/>
                                <w:color w:val="050505"/>
                                <w:sz w:val="20"/>
                                <w:szCs w:val="20"/>
                                <w:shd w:val="clear" w:color="auto" w:fill="FFFFFF"/>
                              </w:rPr>
                              <w:t xml:space="preserve"> Western Beacon. SX64884 65503. Wade states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7427" id="Text Box 34" o:spid="_x0000_s1032" type="#_x0000_t202" style="position:absolute;margin-left:0;margin-top:176.3pt;width:221.25pt;height:30.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" fillcolor="white [3201]" strokeweight=".5pt">
                <v:textbox>
                  <w:txbxContent>
                    <w:p w14:paraId="3B43840F" w14:textId="1B4ABC7F" w:rsidR="003373D3" w:rsidRPr="003373D3" w:rsidRDefault="003373D3" w:rsidP="003373D3">
                      <w:pPr>
                        <w:rPr>
                          <w:sz w:val="20"/>
                          <w:szCs w:val="20"/>
                        </w:rPr>
                      </w:pPr>
                      <w:r>
                        <w:rPr>
                          <w:rFonts w:ascii="Arial" w:hAnsi="Arial" w:cs="Arial"/>
                          <w:color w:val="050505"/>
                          <w:sz w:val="20"/>
                          <w:szCs w:val="20"/>
                          <w:shd w:val="clear" w:color="auto" w:fill="FFFFFF"/>
                        </w:rPr>
                        <w:t xml:space="preserve">Stone platform </w:t>
                      </w:r>
                      <w:r w:rsidRPr="003373D3">
                        <w:rPr>
                          <w:rFonts w:ascii="Arial" w:hAnsi="Arial" w:cs="Arial"/>
                          <w:color w:val="050505"/>
                          <w:sz w:val="20"/>
                          <w:szCs w:val="20"/>
                          <w:shd w:val="clear" w:color="auto" w:fill="FFFFFF"/>
                        </w:rPr>
                        <w:t xml:space="preserve">located at 6 miles, 70 chains from the locomotive shed </w:t>
                      </w:r>
                      <w:r w:rsidR="00C2750B">
                        <w:rPr>
                          <w:rFonts w:ascii="Arial" w:hAnsi="Arial" w:cs="Arial"/>
                          <w:color w:val="050505"/>
                          <w:sz w:val="20"/>
                          <w:szCs w:val="20"/>
                          <w:shd w:val="clear" w:color="auto" w:fill="FFFFFF"/>
                        </w:rPr>
                        <w:t>at</w:t>
                      </w:r>
                      <w:r w:rsidRPr="003373D3">
                        <w:rPr>
                          <w:rFonts w:ascii="Arial" w:hAnsi="Arial" w:cs="Arial"/>
                          <w:color w:val="050505"/>
                          <w:sz w:val="20"/>
                          <w:szCs w:val="20"/>
                          <w:shd w:val="clear" w:color="auto" w:fill="FFFFFF"/>
                        </w:rPr>
                        <w:t xml:space="preserve"> Western Beacon. SX64884 65503. Wade states that.</w:t>
                      </w:r>
                    </w:p>
                  </w:txbxContent>
                </v:textbox>
                <w10:wrap anchorx="margin"/>
              </v:shape>
            </w:pict>
          </mc:Fallback>
        </mc:AlternateContent>
      </w:r>
      <w:r>
        <w:rPr>
          <w:noProof/>
        </w:rPr>
        <w:drawing>
          <wp:inline distT="0" distB="0" distL="0" distR="0" wp14:anchorId="68BE2D70" wp14:editId="0631B130">
            <wp:extent cx="2831890" cy="212407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127" cy="2140754"/>
                    </a:xfrm>
                    <a:prstGeom prst="rect">
                      <a:avLst/>
                    </a:prstGeom>
                    <a:noFill/>
                    <a:ln>
                      <a:noFill/>
                    </a:ln>
                  </pic:spPr>
                </pic:pic>
              </a:graphicData>
            </a:graphic>
          </wp:inline>
        </w:drawing>
      </w:r>
      <w:r w:rsidR="00C2750B">
        <w:rPr>
          <w:rFonts w:ascii="Arial" w:hAnsi="Arial" w:cs="Arial"/>
          <w:color w:val="050505"/>
          <w:sz w:val="24"/>
          <w:szCs w:val="24"/>
          <w:shd w:val="clear" w:color="auto" w:fill="FFFFFF"/>
        </w:rPr>
        <w:t xml:space="preserve">  </w:t>
      </w:r>
      <w:r w:rsidR="00C2750B" w:rsidRPr="00BD0E35">
        <w:rPr>
          <w:noProof/>
        </w:rPr>
        <w:drawing>
          <wp:inline distT="0" distB="0" distL="0" distR="0" wp14:anchorId="7F8025A1" wp14:editId="75523140">
            <wp:extent cx="2806009" cy="21046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5800" cy="2119506"/>
                    </a:xfrm>
                    <a:prstGeom prst="rect">
                      <a:avLst/>
                    </a:prstGeom>
                  </pic:spPr>
                </pic:pic>
              </a:graphicData>
            </a:graphic>
          </wp:inline>
        </w:drawing>
      </w:r>
    </w:p>
    <w:p w14:paraId="7F158525" w14:textId="2D2B2DAB" w:rsidR="003373D3" w:rsidRDefault="00C2750B">
      <w:pPr>
        <w:rPr>
          <w:rFonts w:ascii="Arial" w:hAnsi="Arial" w:cs="Arial"/>
          <w:color w:val="050505"/>
          <w:sz w:val="24"/>
          <w:szCs w:val="24"/>
          <w:shd w:val="clear" w:color="auto" w:fill="FFFFFF"/>
        </w:rPr>
      </w:pPr>
      <w:r>
        <w:rPr>
          <w:rFonts w:ascii="Segoe UI Historic" w:hAnsi="Segoe UI Historic" w:cs="Segoe UI Historic"/>
          <w:noProof/>
          <w:color w:val="050505"/>
          <w:sz w:val="23"/>
          <w:szCs w:val="23"/>
        </w:rPr>
        <mc:AlternateContent>
          <mc:Choice Requires="wps">
            <w:drawing>
              <wp:anchor distT="0" distB="0" distL="114300" distR="114300" simplePos="0" relativeHeight="251673600" behindDoc="0" locked="0" layoutInCell="1" allowOverlap="1" wp14:anchorId="1F5F08B2" wp14:editId="7EFDC580">
                <wp:simplePos x="0" y="0"/>
                <wp:positionH relativeFrom="margin">
                  <wp:posOffset>2914650</wp:posOffset>
                </wp:positionH>
                <wp:positionV relativeFrom="paragraph">
                  <wp:posOffset>9525</wp:posOffset>
                </wp:positionV>
                <wp:extent cx="2790825" cy="390525"/>
                <wp:effectExtent l="0" t="0" r="28575" b="28575"/>
                <wp:wrapNone/>
                <wp:docPr id="36" name="Text Box 36"/>
                <wp:cNvGraphicFramePr/>
                <a:graphic xmlns:a="http://schemas.openxmlformats.org/drawingml/2006/main">
                  <a:graphicData uri="http://schemas.microsoft.com/office/word/2010/wordprocessingShape">
                    <wps:wsp>
                      <wps:cNvSpPr txBox="1"/>
                      <wps:spPr>
                        <a:xfrm>
                          <a:off x="0" y="0"/>
                          <a:ext cx="2790825" cy="390525"/>
                        </a:xfrm>
                        <a:prstGeom prst="rect">
                          <a:avLst/>
                        </a:prstGeom>
                        <a:solidFill>
                          <a:schemeClr val="lt1"/>
                        </a:solidFill>
                        <a:ln w="6350">
                          <a:solidFill>
                            <a:prstClr val="black"/>
                          </a:solidFill>
                        </a:ln>
                      </wps:spPr>
                      <wps:txbx>
                        <w:txbxContent>
                          <w:p w14:paraId="7F31E042" w14:textId="2217ECB8" w:rsidR="00C2750B" w:rsidRPr="00C2750B" w:rsidRDefault="00C2750B" w:rsidP="00C2750B">
                            <w:pPr>
                              <w:rPr>
                                <w:rFonts w:ascii="Arial" w:hAnsi="Arial" w:cs="Arial"/>
                                <w:color w:val="050505"/>
                                <w:sz w:val="20"/>
                                <w:szCs w:val="20"/>
                                <w:shd w:val="clear" w:color="auto" w:fill="FFFFFF"/>
                              </w:rPr>
                            </w:pPr>
                            <w:r w:rsidRPr="00C2750B">
                              <w:rPr>
                                <w:rFonts w:ascii="Arial" w:hAnsi="Arial" w:cs="Arial"/>
                                <w:color w:val="050505"/>
                                <w:sz w:val="20"/>
                                <w:szCs w:val="20"/>
                                <w:shd w:val="clear" w:color="auto" w:fill="FFFFFF"/>
                              </w:rPr>
                              <w:t xml:space="preserve">Red Lake Cottage, </w:t>
                            </w:r>
                            <w:r>
                              <w:rPr>
                                <w:rFonts w:ascii="Arial" w:hAnsi="Arial" w:cs="Arial"/>
                                <w:color w:val="050505"/>
                                <w:sz w:val="20"/>
                                <w:szCs w:val="20"/>
                                <w:shd w:val="clear" w:color="auto" w:fill="FFFFFF"/>
                              </w:rPr>
                              <w:t>at</w:t>
                            </w:r>
                            <w:r w:rsidRPr="00C2750B">
                              <w:rPr>
                                <w:rFonts w:ascii="Arial" w:hAnsi="Arial" w:cs="Arial"/>
                                <w:color w:val="050505"/>
                                <w:sz w:val="20"/>
                                <w:szCs w:val="20"/>
                                <w:shd w:val="clear" w:color="auto" w:fill="FFFFFF"/>
                              </w:rPr>
                              <w:t xml:space="preserve"> SX64720 65941</w:t>
                            </w:r>
                            <w:r>
                              <w:rPr>
                                <w:rFonts w:ascii="Arial" w:hAnsi="Arial" w:cs="Arial"/>
                                <w:color w:val="050505"/>
                                <w:sz w:val="20"/>
                                <w:szCs w:val="20"/>
                                <w:shd w:val="clear" w:color="auto" w:fill="FFFFFF"/>
                              </w:rPr>
                              <w:t xml:space="preserve"> </w:t>
                            </w:r>
                            <w:r w:rsidRPr="00C2750B">
                              <w:rPr>
                                <w:rFonts w:ascii="Arial" w:hAnsi="Arial" w:cs="Arial"/>
                                <w:color w:val="050505"/>
                                <w:sz w:val="20"/>
                                <w:szCs w:val="20"/>
                                <w:shd w:val="clear" w:color="auto" w:fill="FFFFFF"/>
                              </w:rPr>
                              <w:t xml:space="preserve">with view to Red Lake Sky tip. </w:t>
                            </w:r>
                          </w:p>
                          <w:p w14:paraId="65FE2E4D" w14:textId="252E6052" w:rsidR="00C2750B" w:rsidRPr="00C2750B" w:rsidRDefault="00C2750B" w:rsidP="00C2750B">
                            <w:pPr>
                              <w:rPr>
                                <w:sz w:val="20"/>
                                <w:szCs w:val="20"/>
                              </w:rPr>
                            </w:pPr>
                            <w:r w:rsidRPr="00C2750B">
                              <w:rPr>
                                <w:rFonts w:ascii="Arial" w:hAnsi="Arial" w:cs="Arial"/>
                                <w:color w:val="050505"/>
                                <w:sz w:val="20"/>
                                <w:szCs w:val="20"/>
                                <w:shd w:val="clear" w:color="auto" w:fill="FFFFFF"/>
                              </w:rPr>
                              <w:t>. SX64884 65503. Wade states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F08B2" id="Text Box 36" o:spid="_x0000_s1033" type="#_x0000_t202" style="position:absolute;margin-left:229.5pt;margin-top:.75pt;width:219.75pt;height:30.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" fillcolor="white [3201]" strokeweight=".5pt">
                <v:textbox>
                  <w:txbxContent>
                    <w:p w14:paraId="7F31E042" w14:textId="2217ECB8" w:rsidR="00C2750B" w:rsidRPr="00C2750B" w:rsidRDefault="00C2750B" w:rsidP="00C2750B">
                      <w:pPr>
                        <w:rPr>
                          <w:rFonts w:ascii="Arial" w:hAnsi="Arial" w:cs="Arial"/>
                          <w:color w:val="050505"/>
                          <w:sz w:val="20"/>
                          <w:szCs w:val="20"/>
                          <w:shd w:val="clear" w:color="auto" w:fill="FFFFFF"/>
                        </w:rPr>
                      </w:pPr>
                      <w:r w:rsidRPr="00C2750B">
                        <w:rPr>
                          <w:rFonts w:ascii="Arial" w:hAnsi="Arial" w:cs="Arial"/>
                          <w:color w:val="050505"/>
                          <w:sz w:val="20"/>
                          <w:szCs w:val="20"/>
                          <w:shd w:val="clear" w:color="auto" w:fill="FFFFFF"/>
                        </w:rPr>
                        <w:t xml:space="preserve">Red Lake Cottage, </w:t>
                      </w:r>
                      <w:r>
                        <w:rPr>
                          <w:rFonts w:ascii="Arial" w:hAnsi="Arial" w:cs="Arial"/>
                          <w:color w:val="050505"/>
                          <w:sz w:val="20"/>
                          <w:szCs w:val="20"/>
                          <w:shd w:val="clear" w:color="auto" w:fill="FFFFFF"/>
                        </w:rPr>
                        <w:t>at</w:t>
                      </w:r>
                      <w:r w:rsidRPr="00C2750B">
                        <w:rPr>
                          <w:rFonts w:ascii="Arial" w:hAnsi="Arial" w:cs="Arial"/>
                          <w:color w:val="050505"/>
                          <w:sz w:val="20"/>
                          <w:szCs w:val="20"/>
                          <w:shd w:val="clear" w:color="auto" w:fill="FFFFFF"/>
                        </w:rPr>
                        <w:t xml:space="preserve"> SX64720 65941</w:t>
                      </w:r>
                      <w:r>
                        <w:rPr>
                          <w:rFonts w:ascii="Arial" w:hAnsi="Arial" w:cs="Arial"/>
                          <w:color w:val="050505"/>
                          <w:sz w:val="20"/>
                          <w:szCs w:val="20"/>
                          <w:shd w:val="clear" w:color="auto" w:fill="FFFFFF"/>
                        </w:rPr>
                        <w:t xml:space="preserve"> </w:t>
                      </w:r>
                      <w:r w:rsidRPr="00C2750B">
                        <w:rPr>
                          <w:rFonts w:ascii="Arial" w:hAnsi="Arial" w:cs="Arial"/>
                          <w:color w:val="050505"/>
                          <w:sz w:val="20"/>
                          <w:szCs w:val="20"/>
                          <w:shd w:val="clear" w:color="auto" w:fill="FFFFFF"/>
                        </w:rPr>
                        <w:t xml:space="preserve">with view to Red Lake Sky tip. </w:t>
                      </w:r>
                    </w:p>
                    <w:p w14:paraId="65FE2E4D" w14:textId="252E6052" w:rsidR="00C2750B" w:rsidRPr="00C2750B" w:rsidRDefault="00C2750B" w:rsidP="00C2750B">
                      <w:pPr>
                        <w:rPr>
                          <w:sz w:val="20"/>
                          <w:szCs w:val="20"/>
                        </w:rPr>
                      </w:pPr>
                      <w:r w:rsidRPr="00C2750B">
                        <w:rPr>
                          <w:rFonts w:ascii="Arial" w:hAnsi="Arial" w:cs="Arial"/>
                          <w:color w:val="050505"/>
                          <w:sz w:val="20"/>
                          <w:szCs w:val="20"/>
                          <w:shd w:val="clear" w:color="auto" w:fill="FFFFFF"/>
                        </w:rPr>
                        <w:t>. SX64884 65503. Wade states that.</w:t>
                      </w:r>
                    </w:p>
                  </w:txbxContent>
                </v:textbox>
                <w10:wrap anchorx="margin"/>
              </v:shape>
            </w:pict>
          </mc:Fallback>
        </mc:AlternateContent>
      </w:r>
    </w:p>
    <w:p w14:paraId="5A2528B3" w14:textId="77777777" w:rsidR="003373D3" w:rsidRDefault="003373D3">
      <w:pPr>
        <w:rPr>
          <w:rFonts w:ascii="Arial" w:hAnsi="Arial" w:cs="Arial"/>
          <w:color w:val="050505"/>
          <w:sz w:val="24"/>
          <w:szCs w:val="24"/>
          <w:shd w:val="clear" w:color="auto" w:fill="FFFFFF"/>
        </w:rPr>
      </w:pPr>
    </w:p>
    <w:p w14:paraId="232E23D4" w14:textId="5AB9D6B2" w:rsidR="00C2750B" w:rsidRDefault="003373D3" w:rsidP="00C2750B">
      <w:pPr>
        <w:rPr>
          <w:rFonts w:ascii="Arial" w:hAnsi="Arial" w:cs="Arial"/>
          <w:color w:val="050505"/>
          <w:sz w:val="24"/>
          <w:szCs w:val="24"/>
          <w:shd w:val="clear" w:color="auto" w:fill="FFFFFF"/>
        </w:rPr>
      </w:pPr>
      <w:bookmarkStart w:id="0" w:name="_Hlk66365838"/>
      <w:r>
        <w:rPr>
          <w:rFonts w:ascii="Arial" w:hAnsi="Arial" w:cs="Arial"/>
          <w:color w:val="050505"/>
          <w:sz w:val="24"/>
          <w:szCs w:val="24"/>
          <w:shd w:val="clear" w:color="auto" w:fill="FFFFFF"/>
        </w:rPr>
        <w:t>After all this pre-processing the liquid was gravity fed</w:t>
      </w:r>
      <w:r w:rsidR="00495743" w:rsidRPr="00495743">
        <w:rPr>
          <w:rFonts w:ascii="Arial" w:hAnsi="Arial" w:cs="Arial"/>
          <w:color w:val="050505"/>
          <w:sz w:val="24"/>
          <w:szCs w:val="24"/>
          <w:shd w:val="clear" w:color="auto" w:fill="FFFFFF"/>
        </w:rPr>
        <w:t xml:space="preserve">, </w:t>
      </w:r>
      <w:r>
        <w:rPr>
          <w:rFonts w:ascii="Arial" w:hAnsi="Arial" w:cs="Arial"/>
          <w:color w:val="050505"/>
          <w:sz w:val="24"/>
          <w:szCs w:val="24"/>
          <w:shd w:val="clear" w:color="auto" w:fill="FFFFFF"/>
        </w:rPr>
        <w:t>down to Cantrell for the post-processing of the clay. The story of the pipeline</w:t>
      </w:r>
      <w:r w:rsidR="00127E43">
        <w:rPr>
          <w:rFonts w:ascii="Arial" w:hAnsi="Arial" w:cs="Arial"/>
          <w:color w:val="050505"/>
          <w:sz w:val="24"/>
          <w:szCs w:val="24"/>
          <w:shd w:val="clear" w:color="auto" w:fill="FFFFFF"/>
        </w:rPr>
        <w:t xml:space="preserve"> and the tramway and its construction to Cantrell </w:t>
      </w:r>
      <w:r>
        <w:rPr>
          <w:rFonts w:ascii="Arial" w:hAnsi="Arial" w:cs="Arial"/>
          <w:color w:val="050505"/>
          <w:sz w:val="24"/>
          <w:szCs w:val="24"/>
          <w:shd w:val="clear" w:color="auto" w:fill="FFFFFF"/>
        </w:rPr>
        <w:t xml:space="preserve">will be </w:t>
      </w:r>
      <w:r w:rsidR="00127E43">
        <w:rPr>
          <w:rFonts w:ascii="Arial" w:hAnsi="Arial" w:cs="Arial"/>
          <w:color w:val="050505"/>
          <w:sz w:val="24"/>
          <w:szCs w:val="24"/>
          <w:shd w:val="clear" w:color="auto" w:fill="FFFFFF"/>
        </w:rPr>
        <w:t>the next</w:t>
      </w:r>
      <w:r>
        <w:rPr>
          <w:rFonts w:ascii="Arial" w:hAnsi="Arial" w:cs="Arial"/>
          <w:color w:val="050505"/>
          <w:sz w:val="24"/>
          <w:szCs w:val="24"/>
          <w:shd w:val="clear" w:color="auto" w:fill="FFFFFF"/>
        </w:rPr>
        <w:t xml:space="preserve"> article in this series. Before we leave the area, there are a few other points of interest</w:t>
      </w:r>
      <w:r w:rsidR="00BC6BF8">
        <w:rPr>
          <w:rFonts w:ascii="Arial" w:hAnsi="Arial" w:cs="Arial"/>
          <w:color w:val="050505"/>
          <w:sz w:val="24"/>
          <w:szCs w:val="24"/>
          <w:shd w:val="clear" w:color="auto" w:fill="FFFFFF"/>
        </w:rPr>
        <w:t xml:space="preserve"> to note</w:t>
      </w:r>
      <w:r>
        <w:rPr>
          <w:rFonts w:ascii="Arial" w:hAnsi="Arial" w:cs="Arial"/>
          <w:color w:val="050505"/>
          <w:sz w:val="24"/>
          <w:szCs w:val="24"/>
          <w:shd w:val="clear" w:color="auto" w:fill="FFFFFF"/>
        </w:rPr>
        <w:t>. Firstly, with careful exploration, the s</w:t>
      </w:r>
      <w:r w:rsidRPr="00D74D66">
        <w:rPr>
          <w:rFonts w:ascii="Arial" w:hAnsi="Arial" w:cs="Arial"/>
          <w:color w:val="050505"/>
          <w:sz w:val="24"/>
          <w:szCs w:val="24"/>
          <w:shd w:val="clear" w:color="auto" w:fill="FFFFFF"/>
        </w:rPr>
        <w:t xml:space="preserve">tart of </w:t>
      </w:r>
      <w:r>
        <w:rPr>
          <w:rFonts w:ascii="Arial" w:hAnsi="Arial" w:cs="Arial"/>
          <w:color w:val="050505"/>
          <w:sz w:val="24"/>
          <w:szCs w:val="24"/>
          <w:shd w:val="clear" w:color="auto" w:fill="FFFFFF"/>
        </w:rPr>
        <w:t>a</w:t>
      </w:r>
      <w:r w:rsidRPr="00D74D66">
        <w:rPr>
          <w:rFonts w:ascii="Arial" w:hAnsi="Arial" w:cs="Arial"/>
          <w:color w:val="050505"/>
          <w:sz w:val="24"/>
          <w:szCs w:val="24"/>
          <w:shd w:val="clear" w:color="auto" w:fill="FFFFFF"/>
        </w:rPr>
        <w:t xml:space="preserve"> return leat back to Red Lake</w:t>
      </w:r>
      <w:r>
        <w:rPr>
          <w:rFonts w:ascii="Arial" w:hAnsi="Arial" w:cs="Arial"/>
          <w:color w:val="050505"/>
          <w:sz w:val="24"/>
          <w:szCs w:val="24"/>
          <w:shd w:val="clear" w:color="auto" w:fill="FFFFFF"/>
        </w:rPr>
        <w:t xml:space="preserve"> can be found</w:t>
      </w:r>
      <w:r w:rsidRPr="00D74D66">
        <w:rPr>
          <w:rFonts w:ascii="Arial" w:hAnsi="Arial" w:cs="Arial"/>
          <w:color w:val="050505"/>
          <w:sz w:val="24"/>
          <w:szCs w:val="24"/>
          <w:shd w:val="clear" w:color="auto" w:fill="FFFFFF"/>
        </w:rPr>
        <w:t>. This was to recycle water which was a precious commodity needed to operate the "monitors", which were used to extract the clay in the clay pit.</w:t>
      </w:r>
      <w:r>
        <w:rPr>
          <w:rFonts w:ascii="Arial" w:hAnsi="Arial" w:cs="Arial"/>
          <w:color w:val="050505"/>
          <w:sz w:val="24"/>
          <w:szCs w:val="24"/>
          <w:shd w:val="clear" w:color="auto" w:fill="FFFFFF"/>
        </w:rPr>
        <w:t xml:space="preserve"> Next, adjacent to the tramway, there is a low s</w:t>
      </w:r>
      <w:r w:rsidRPr="00495743">
        <w:rPr>
          <w:rFonts w:ascii="Arial" w:hAnsi="Arial" w:cs="Arial"/>
          <w:color w:val="050505"/>
          <w:sz w:val="24"/>
          <w:szCs w:val="24"/>
          <w:shd w:val="clear" w:color="auto" w:fill="FFFFFF"/>
        </w:rPr>
        <w:t>tone</w:t>
      </w:r>
      <w:r w:rsidR="00BC6BF8">
        <w:rPr>
          <w:rFonts w:ascii="Arial" w:hAnsi="Arial" w:cs="Arial"/>
          <w:color w:val="050505"/>
          <w:sz w:val="24"/>
          <w:szCs w:val="24"/>
          <w:shd w:val="clear" w:color="auto" w:fill="FFFFFF"/>
        </w:rPr>
        <w:t>-</w:t>
      </w:r>
      <w:r w:rsidRPr="00495743">
        <w:rPr>
          <w:rFonts w:ascii="Arial" w:hAnsi="Arial" w:cs="Arial"/>
          <w:color w:val="050505"/>
          <w:sz w:val="24"/>
          <w:szCs w:val="24"/>
          <w:shd w:val="clear" w:color="auto" w:fill="FFFFFF"/>
        </w:rPr>
        <w:t>built platform</w:t>
      </w:r>
      <w:r>
        <w:rPr>
          <w:rFonts w:ascii="Arial" w:hAnsi="Arial" w:cs="Arial"/>
          <w:color w:val="050505"/>
          <w:sz w:val="24"/>
          <w:szCs w:val="24"/>
          <w:shd w:val="clear" w:color="auto" w:fill="FFFFFF"/>
        </w:rPr>
        <w:t>. T</w:t>
      </w:r>
      <w:r w:rsidRPr="00495743">
        <w:rPr>
          <w:rFonts w:ascii="Arial" w:hAnsi="Arial" w:cs="Arial"/>
          <w:color w:val="050505"/>
          <w:sz w:val="24"/>
          <w:szCs w:val="24"/>
          <w:shd w:val="clear" w:color="auto" w:fill="FFFFFF"/>
        </w:rPr>
        <w:t xml:space="preserve">his platform was built to serve Greenhill micas and is 108 feet long </w:t>
      </w:r>
      <w:r w:rsidR="00BC6BF8">
        <w:rPr>
          <w:rFonts w:ascii="Arial" w:hAnsi="Arial" w:cs="Arial"/>
          <w:color w:val="050505"/>
          <w:sz w:val="24"/>
          <w:szCs w:val="24"/>
          <w:shd w:val="clear" w:color="auto" w:fill="FFFFFF"/>
        </w:rPr>
        <w:t xml:space="preserve">(33m) </w:t>
      </w:r>
      <w:r w:rsidRPr="00495743">
        <w:rPr>
          <w:rFonts w:ascii="Arial" w:hAnsi="Arial" w:cs="Arial"/>
          <w:color w:val="050505"/>
          <w:sz w:val="24"/>
          <w:szCs w:val="24"/>
          <w:shd w:val="clear" w:color="auto" w:fill="FFFFFF"/>
        </w:rPr>
        <w:t xml:space="preserve">and 2 foot, 8 inches </w:t>
      </w:r>
      <w:r w:rsidR="00BC6BF8">
        <w:rPr>
          <w:rFonts w:ascii="Arial" w:hAnsi="Arial" w:cs="Arial"/>
          <w:color w:val="050505"/>
          <w:sz w:val="24"/>
          <w:szCs w:val="24"/>
          <w:shd w:val="clear" w:color="auto" w:fill="FFFFFF"/>
        </w:rPr>
        <w:t xml:space="preserve">(0.75m) </w:t>
      </w:r>
      <w:r w:rsidRPr="00495743">
        <w:rPr>
          <w:rFonts w:ascii="Arial" w:hAnsi="Arial" w:cs="Arial"/>
          <w:color w:val="050505"/>
          <w:sz w:val="24"/>
          <w:szCs w:val="24"/>
          <w:shd w:val="clear" w:color="auto" w:fill="FFFFFF"/>
        </w:rPr>
        <w:t>high.</w:t>
      </w:r>
      <w:r w:rsidR="00C2750B">
        <w:rPr>
          <w:rFonts w:ascii="Arial" w:hAnsi="Arial" w:cs="Arial"/>
          <w:color w:val="050505"/>
          <w:sz w:val="24"/>
          <w:szCs w:val="24"/>
          <w:shd w:val="clear" w:color="auto" w:fill="FFFFFF"/>
        </w:rPr>
        <w:t xml:space="preserve"> Finally, next to the tramway back towards Redlake, the foundations of </w:t>
      </w:r>
      <w:r w:rsidR="00C2750B" w:rsidRPr="00BD0E35">
        <w:rPr>
          <w:rFonts w:ascii="Arial" w:hAnsi="Arial" w:cs="Arial"/>
          <w:color w:val="050505"/>
          <w:sz w:val="24"/>
          <w:szCs w:val="24"/>
          <w:shd w:val="clear" w:color="auto" w:fill="FFFFFF"/>
        </w:rPr>
        <w:t>Red Lake Cottage</w:t>
      </w:r>
      <w:r w:rsidR="00C2750B">
        <w:rPr>
          <w:rFonts w:ascii="Arial" w:hAnsi="Arial" w:cs="Arial"/>
          <w:color w:val="050505"/>
          <w:sz w:val="24"/>
          <w:szCs w:val="24"/>
          <w:shd w:val="clear" w:color="auto" w:fill="FFFFFF"/>
        </w:rPr>
        <w:t xml:space="preserve"> can be found</w:t>
      </w:r>
      <w:r w:rsidR="00C2750B" w:rsidRPr="00BD0E35">
        <w:rPr>
          <w:rFonts w:ascii="Arial" w:hAnsi="Arial" w:cs="Arial"/>
          <w:color w:val="050505"/>
          <w:sz w:val="24"/>
          <w:szCs w:val="24"/>
          <w:shd w:val="clear" w:color="auto" w:fill="FFFFFF"/>
        </w:rPr>
        <w:t xml:space="preserve">. </w:t>
      </w:r>
      <w:r w:rsidR="00C2750B">
        <w:rPr>
          <w:rFonts w:ascii="Arial" w:hAnsi="Arial" w:cs="Arial"/>
          <w:color w:val="050505"/>
          <w:sz w:val="24"/>
          <w:szCs w:val="24"/>
          <w:shd w:val="clear" w:color="auto" w:fill="FFFFFF"/>
        </w:rPr>
        <w:t>This was the h</w:t>
      </w:r>
      <w:r w:rsidR="00C2750B" w:rsidRPr="00BD0E35">
        <w:rPr>
          <w:rFonts w:ascii="Arial" w:hAnsi="Arial" w:cs="Arial"/>
          <w:color w:val="050505"/>
          <w:sz w:val="24"/>
          <w:szCs w:val="24"/>
          <w:shd w:val="clear" w:color="auto" w:fill="FFFFFF"/>
        </w:rPr>
        <w:t xml:space="preserve">ome of </w:t>
      </w:r>
      <w:r w:rsidR="00C63B8E">
        <w:rPr>
          <w:rFonts w:ascii="Arial" w:hAnsi="Arial" w:cs="Arial"/>
          <w:color w:val="050505"/>
          <w:sz w:val="24"/>
          <w:szCs w:val="24"/>
          <w:shd w:val="clear" w:color="auto" w:fill="FFFFFF"/>
        </w:rPr>
        <w:t>C</w:t>
      </w:r>
      <w:r w:rsidR="00C2750B" w:rsidRPr="00BD0E35">
        <w:rPr>
          <w:rFonts w:ascii="Arial" w:hAnsi="Arial" w:cs="Arial"/>
          <w:color w:val="050505"/>
          <w:sz w:val="24"/>
          <w:szCs w:val="24"/>
          <w:shd w:val="clear" w:color="auto" w:fill="FFFFFF"/>
        </w:rPr>
        <w:t>aptain and Mrs Bray</w:t>
      </w:r>
      <w:r w:rsidR="00C2750B">
        <w:rPr>
          <w:rFonts w:ascii="Arial" w:hAnsi="Arial" w:cs="Arial"/>
          <w:color w:val="050505"/>
          <w:sz w:val="24"/>
          <w:szCs w:val="24"/>
          <w:shd w:val="clear" w:color="auto" w:fill="FFFFFF"/>
        </w:rPr>
        <w:t xml:space="preserve"> (who ran the hostel at the main Redlake complex). </w:t>
      </w:r>
      <w:bookmarkEnd w:id="0"/>
    </w:p>
    <w:sectPr w:rsidR="00C2750B" w:rsidSect="008540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D23"/>
    <w:rsid w:val="00035764"/>
    <w:rsid w:val="000424F9"/>
    <w:rsid w:val="000701D7"/>
    <w:rsid w:val="0008066D"/>
    <w:rsid w:val="00127E43"/>
    <w:rsid w:val="002F67FB"/>
    <w:rsid w:val="00317776"/>
    <w:rsid w:val="003373D3"/>
    <w:rsid w:val="00371A4C"/>
    <w:rsid w:val="00397F5E"/>
    <w:rsid w:val="004170BC"/>
    <w:rsid w:val="0043153D"/>
    <w:rsid w:val="00495743"/>
    <w:rsid w:val="004B18CD"/>
    <w:rsid w:val="004C4F2F"/>
    <w:rsid w:val="00532A67"/>
    <w:rsid w:val="0054220B"/>
    <w:rsid w:val="0055021E"/>
    <w:rsid w:val="00585CCA"/>
    <w:rsid w:val="005D7268"/>
    <w:rsid w:val="00600522"/>
    <w:rsid w:val="00607C46"/>
    <w:rsid w:val="00714379"/>
    <w:rsid w:val="0072429B"/>
    <w:rsid w:val="007A45EB"/>
    <w:rsid w:val="007F2743"/>
    <w:rsid w:val="00845514"/>
    <w:rsid w:val="008540B0"/>
    <w:rsid w:val="008D56A8"/>
    <w:rsid w:val="00912535"/>
    <w:rsid w:val="0092393F"/>
    <w:rsid w:val="0094196A"/>
    <w:rsid w:val="00965D23"/>
    <w:rsid w:val="00982466"/>
    <w:rsid w:val="00AF577F"/>
    <w:rsid w:val="00B13B53"/>
    <w:rsid w:val="00BA1DE0"/>
    <w:rsid w:val="00BC6BF8"/>
    <w:rsid w:val="00BD0E35"/>
    <w:rsid w:val="00BF54D9"/>
    <w:rsid w:val="00C2750B"/>
    <w:rsid w:val="00C451AF"/>
    <w:rsid w:val="00C568D8"/>
    <w:rsid w:val="00C63B8E"/>
    <w:rsid w:val="00CE77FF"/>
    <w:rsid w:val="00D74D66"/>
    <w:rsid w:val="00DC7BB0"/>
    <w:rsid w:val="00E53D9D"/>
    <w:rsid w:val="00EA2B84"/>
    <w:rsid w:val="00EE2D87"/>
    <w:rsid w:val="00F03479"/>
    <w:rsid w:val="00F43565"/>
    <w:rsid w:val="00FA7D05"/>
    <w:rsid w:val="00FC0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E1A3F"/>
  <w15:chartTrackingRefBased/>
  <w15:docId w15:val="{DEE2552D-7BE6-4229-8E10-6A5D4B86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7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7FB"/>
    <w:rPr>
      <w:rFonts w:ascii="Segoe UI" w:hAnsi="Segoe UI" w:cs="Segoe UI"/>
      <w:sz w:val="18"/>
      <w:szCs w:val="18"/>
    </w:rPr>
  </w:style>
  <w:style w:type="character" w:styleId="Hyperlink">
    <w:name w:val="Hyperlink"/>
    <w:basedOn w:val="DefaultParagraphFont"/>
    <w:uiPriority w:val="99"/>
    <w:semiHidden/>
    <w:unhideWhenUsed/>
    <w:rsid w:val="008540B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3925172">
      <w:bodyDiv w:val="1"/>
      <w:marLeft w:val="0"/>
      <w:marRight w:val="0"/>
      <w:marTop w:val="0"/>
      <w:marBottom w:val="0"/>
      <w:divBdr>
        <w:top w:val="none" w:sz="0" w:space="0" w:color="auto"/>
        <w:left w:val="none" w:sz="0" w:space="0" w:color="auto"/>
        <w:bottom w:val="none" w:sz="0" w:space="0" w:color="auto"/>
        <w:right w:val="none" w:sz="0" w:space="0" w:color="auto"/>
      </w:divBdr>
      <w:divsChild>
        <w:div w:id="688216506">
          <w:marLeft w:val="0"/>
          <w:marRight w:val="0"/>
          <w:marTop w:val="0"/>
          <w:marBottom w:val="0"/>
          <w:divBdr>
            <w:top w:val="none" w:sz="0" w:space="0" w:color="auto"/>
            <w:left w:val="none" w:sz="0" w:space="0" w:color="auto"/>
            <w:bottom w:val="none" w:sz="0" w:space="0" w:color="auto"/>
            <w:right w:val="none" w:sz="0" w:space="0" w:color="auto"/>
          </w:divBdr>
        </w:div>
        <w:div w:id="1943755600">
          <w:marLeft w:val="0"/>
          <w:marRight w:val="0"/>
          <w:marTop w:val="120"/>
          <w:marBottom w:val="0"/>
          <w:divBdr>
            <w:top w:val="none" w:sz="0" w:space="0" w:color="auto"/>
            <w:left w:val="none" w:sz="0" w:space="0" w:color="auto"/>
            <w:bottom w:val="none" w:sz="0" w:space="0" w:color="auto"/>
            <w:right w:val="none" w:sz="0" w:space="0" w:color="auto"/>
          </w:divBdr>
          <w:divsChild>
            <w:div w:id="14021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36021">
      <w:bodyDiv w:val="1"/>
      <w:marLeft w:val="0"/>
      <w:marRight w:val="0"/>
      <w:marTop w:val="0"/>
      <w:marBottom w:val="0"/>
      <w:divBdr>
        <w:top w:val="none" w:sz="0" w:space="0" w:color="auto"/>
        <w:left w:val="none" w:sz="0" w:space="0" w:color="auto"/>
        <w:bottom w:val="none" w:sz="0" w:space="0" w:color="auto"/>
        <w:right w:val="none" w:sz="0" w:space="0" w:color="auto"/>
      </w:divBdr>
      <w:divsChild>
        <w:div w:id="786656274">
          <w:marLeft w:val="0"/>
          <w:marRight w:val="0"/>
          <w:marTop w:val="0"/>
          <w:marBottom w:val="0"/>
          <w:divBdr>
            <w:top w:val="none" w:sz="0" w:space="0" w:color="auto"/>
            <w:left w:val="none" w:sz="0" w:space="0" w:color="auto"/>
            <w:bottom w:val="none" w:sz="0" w:space="0" w:color="auto"/>
            <w:right w:val="none" w:sz="0" w:space="0" w:color="auto"/>
          </w:divBdr>
        </w:div>
        <w:div w:id="370225140">
          <w:marLeft w:val="0"/>
          <w:marRight w:val="0"/>
          <w:marTop w:val="0"/>
          <w:marBottom w:val="0"/>
          <w:divBdr>
            <w:top w:val="none" w:sz="0" w:space="0" w:color="auto"/>
            <w:left w:val="none" w:sz="0" w:space="0" w:color="auto"/>
            <w:bottom w:val="none" w:sz="0" w:space="0" w:color="auto"/>
            <w:right w:val="none" w:sz="0" w:space="0" w:color="auto"/>
          </w:divBdr>
        </w:div>
        <w:div w:id="763184307">
          <w:marLeft w:val="0"/>
          <w:marRight w:val="0"/>
          <w:marTop w:val="0"/>
          <w:marBottom w:val="0"/>
          <w:divBdr>
            <w:top w:val="none" w:sz="0" w:space="0" w:color="auto"/>
            <w:left w:val="none" w:sz="0" w:space="0" w:color="auto"/>
            <w:bottom w:val="none" w:sz="0" w:space="0" w:color="auto"/>
            <w:right w:val="none" w:sz="0" w:space="0" w:color="auto"/>
          </w:divBdr>
        </w:div>
      </w:divsChild>
    </w:div>
    <w:div w:id="1149901863">
      <w:bodyDiv w:val="1"/>
      <w:marLeft w:val="0"/>
      <w:marRight w:val="0"/>
      <w:marTop w:val="0"/>
      <w:marBottom w:val="0"/>
      <w:divBdr>
        <w:top w:val="none" w:sz="0" w:space="0" w:color="auto"/>
        <w:left w:val="none" w:sz="0" w:space="0" w:color="auto"/>
        <w:bottom w:val="none" w:sz="0" w:space="0" w:color="auto"/>
        <w:right w:val="none" w:sz="0" w:space="0" w:color="auto"/>
      </w:divBdr>
    </w:div>
    <w:div w:id="1239636326">
      <w:bodyDiv w:val="1"/>
      <w:marLeft w:val="0"/>
      <w:marRight w:val="0"/>
      <w:marTop w:val="0"/>
      <w:marBottom w:val="0"/>
      <w:divBdr>
        <w:top w:val="none" w:sz="0" w:space="0" w:color="auto"/>
        <w:left w:val="none" w:sz="0" w:space="0" w:color="auto"/>
        <w:bottom w:val="none" w:sz="0" w:space="0" w:color="auto"/>
        <w:right w:val="none" w:sz="0" w:space="0" w:color="auto"/>
      </w:divBdr>
      <w:divsChild>
        <w:div w:id="15777839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255</TotalTime>
  <Pages>4</Pages>
  <Words>962</Words>
  <Characters>5485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Grigg</dc:creator>
  <cp:keywords/>
  <dc:description/>
  <cp:lastModifiedBy>Steve Grigg</cp:lastModifiedBy>
  <cp:revision>17</cp:revision>
  <cp:lastPrinted>2020-07-27T13:19:00Z</cp:lastPrinted>
  <dcterms:created xsi:type="dcterms:W3CDTF">2020-08-01T19:22:00Z</dcterms:created>
  <dcterms:modified xsi:type="dcterms:W3CDTF">2021-03-14T20:22:00Z</dcterms:modified>
</cp:coreProperties>
</file>